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pPr w:leftFromText="180" w:rightFromText="180" w:vertAnchor="page" w:horzAnchor="page" w:tblpX="801" w:tblpY="1618"/>
        <w:tblOverlap w:val="never"/>
        <w:tblW w:w="503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5"/>
        <w:gridCol w:w="665"/>
        <w:gridCol w:w="525"/>
        <w:gridCol w:w="617"/>
        <w:gridCol w:w="544"/>
        <w:gridCol w:w="705"/>
        <w:gridCol w:w="583"/>
        <w:gridCol w:w="634"/>
        <w:gridCol w:w="546"/>
        <w:gridCol w:w="5"/>
        <w:gridCol w:w="591"/>
        <w:gridCol w:w="608"/>
        <w:gridCol w:w="800"/>
        <w:gridCol w:w="720"/>
        <w:gridCol w:w="739"/>
        <w:gridCol w:w="808"/>
        <w:gridCol w:w="950"/>
      </w:tblGrid>
      <w:tr w14:paraId="7592D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rPr>
        <w:tc>
          <w:tcPr>
            <w:tcW w:w="5000" w:type="pct"/>
            <w:gridSpan w:val="17"/>
            <w:noWrap w:val="0"/>
            <w:vAlign w:val="center"/>
          </w:tcPr>
          <w:p w14:paraId="45A9783F">
            <w:pPr>
              <w:spacing w:line="420" w:lineRule="exact"/>
              <w:ind w:firstLine="281" w:firstLineChars="100"/>
              <w:jc w:val="center"/>
              <w:rPr>
                <w:rFonts w:hint="eastAsia" w:ascii="宋体" w:hAnsi="宋体" w:cs="宋体"/>
                <w:b/>
                <w:bCs w:val="0"/>
                <w:color w:val="auto"/>
                <w:sz w:val="24"/>
                <w:szCs w:val="24"/>
                <w:highlight w:val="none"/>
              </w:rPr>
            </w:pPr>
            <w:r>
              <w:rPr>
                <w:rFonts w:hint="eastAsia" w:ascii="黑体" w:hAnsi="黑体" w:eastAsia="黑体" w:cs="黑体"/>
                <w:b/>
                <w:bCs w:val="0"/>
                <w:color w:val="auto"/>
                <w:sz w:val="28"/>
                <w:szCs w:val="28"/>
                <w:highlight w:val="none"/>
              </w:rPr>
              <w:t>本周“核心</w:t>
            </w:r>
            <w:r>
              <w:rPr>
                <w:rFonts w:ascii="黑体" w:hAnsi="黑体" w:eastAsia="黑体" w:cs="黑体"/>
                <w:b/>
                <w:bCs w:val="0"/>
                <w:color w:val="auto"/>
                <w:sz w:val="28"/>
                <w:szCs w:val="28"/>
                <w:highlight w:val="none"/>
              </w:rPr>
              <w:t>素养导向</w:t>
            </w:r>
            <w:r>
              <w:rPr>
                <w:rFonts w:hint="eastAsia" w:ascii="黑体" w:hAnsi="黑体" w:eastAsia="黑体" w:cs="黑体"/>
                <w:b/>
                <w:bCs w:val="0"/>
                <w:color w:val="auto"/>
                <w:sz w:val="28"/>
                <w:szCs w:val="28"/>
                <w:highlight w:val="none"/>
              </w:rPr>
              <w:t>的</w:t>
            </w:r>
            <w:r>
              <w:rPr>
                <w:rFonts w:ascii="黑体" w:hAnsi="黑体" w:eastAsia="黑体" w:cs="黑体"/>
                <w:b/>
                <w:bCs w:val="0"/>
                <w:color w:val="auto"/>
                <w:sz w:val="28"/>
                <w:szCs w:val="28"/>
                <w:highlight w:val="none"/>
              </w:rPr>
              <w:t>课堂教学</w:t>
            </w:r>
            <w:r>
              <w:rPr>
                <w:rFonts w:hint="eastAsia" w:ascii="黑体" w:hAnsi="黑体" w:eastAsia="黑体" w:cs="黑体"/>
                <w:b/>
                <w:bCs w:val="0"/>
                <w:color w:val="auto"/>
                <w:sz w:val="28"/>
                <w:szCs w:val="28"/>
                <w:highlight w:val="none"/>
              </w:rPr>
              <w:t>”</w:t>
            </w:r>
            <w:r>
              <w:rPr>
                <w:rFonts w:hint="eastAsia" w:ascii="黑体" w:hAnsi="黑体" w:eastAsia="黑体" w:cs="黑体"/>
                <w:b/>
                <w:bCs w:val="0"/>
                <w:color w:val="auto"/>
                <w:sz w:val="28"/>
                <w:szCs w:val="28"/>
                <w:highlight w:val="none"/>
                <w:lang w:val="en-US" w:eastAsia="zh-CN"/>
              </w:rPr>
              <w:t>理想课堂</w:t>
            </w:r>
            <w:r>
              <w:rPr>
                <w:rFonts w:hint="eastAsia" w:ascii="黑体" w:hAnsi="黑体" w:eastAsia="黑体" w:cs="黑体"/>
                <w:b/>
                <w:bCs w:val="0"/>
                <w:color w:val="auto"/>
                <w:sz w:val="28"/>
                <w:szCs w:val="28"/>
                <w:highlight w:val="none"/>
              </w:rPr>
              <w:t>建设</w:t>
            </w:r>
            <w:r>
              <w:rPr>
                <w:rFonts w:hint="eastAsia" w:ascii="黑体" w:hAnsi="黑体" w:eastAsia="黑体" w:cs="黑体"/>
                <w:b/>
                <w:bCs w:val="0"/>
                <w:color w:val="auto"/>
                <w:sz w:val="28"/>
                <w:szCs w:val="28"/>
                <w:highlight w:val="none"/>
                <w:lang w:val="en-US" w:eastAsia="zh-CN"/>
              </w:rPr>
              <w:t>研修</w:t>
            </w:r>
            <w:r>
              <w:rPr>
                <w:rFonts w:hint="eastAsia" w:ascii="黑体" w:hAnsi="黑体" w:eastAsia="黑体" w:cs="黑体"/>
                <w:b/>
                <w:bCs w:val="0"/>
                <w:color w:val="auto"/>
                <w:sz w:val="28"/>
                <w:szCs w:val="28"/>
                <w:highlight w:val="none"/>
              </w:rPr>
              <w:t>安排</w:t>
            </w:r>
          </w:p>
        </w:tc>
      </w:tr>
      <w:tr w14:paraId="655F1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216" w:type="pct"/>
            <w:noWrap w:val="0"/>
            <w:vAlign w:val="top"/>
          </w:tcPr>
          <w:p w14:paraId="12A77024">
            <w:pPr>
              <w:spacing w:line="280" w:lineRule="exact"/>
              <w:rPr>
                <w:rFonts w:hint="eastAsia" w:ascii="宋体" w:hAnsi="宋体" w:cs="宋体"/>
                <w:b/>
                <w:bCs w:val="0"/>
                <w:color w:val="auto"/>
                <w:sz w:val="24"/>
                <w:szCs w:val="24"/>
                <w:highlight w:val="none"/>
              </w:rPr>
            </w:pPr>
          </w:p>
        </w:tc>
        <w:tc>
          <w:tcPr>
            <w:tcW w:w="860" w:type="pct"/>
            <w:gridSpan w:val="3"/>
            <w:noWrap w:val="0"/>
            <w:vAlign w:val="center"/>
          </w:tcPr>
          <w:p w14:paraId="735EFB31">
            <w:pPr>
              <w:spacing w:line="280" w:lineRule="exact"/>
              <w:jc w:val="center"/>
              <w:rPr>
                <w:rFonts w:hint="eastAsia" w:ascii="宋体" w:hAnsi="宋体" w:cs="宋体"/>
                <w:b/>
                <w:bCs w:val="0"/>
                <w:color w:val="auto"/>
                <w:sz w:val="24"/>
                <w:szCs w:val="24"/>
                <w:highlight w:val="none"/>
              </w:rPr>
            </w:pPr>
            <w:r>
              <w:rPr>
                <w:rFonts w:hint="eastAsia" w:ascii="宋体" w:hAnsi="宋体" w:cs="宋体"/>
                <w:b/>
                <w:bCs w:val="0"/>
                <w:color w:val="auto"/>
                <w:sz w:val="24"/>
                <w:szCs w:val="24"/>
                <w:highlight w:val="none"/>
              </w:rPr>
              <w:t>星期一</w:t>
            </w:r>
          </w:p>
        </w:tc>
        <w:tc>
          <w:tcPr>
            <w:tcW w:w="872" w:type="pct"/>
            <w:gridSpan w:val="3"/>
            <w:noWrap w:val="0"/>
            <w:vAlign w:val="center"/>
          </w:tcPr>
          <w:p w14:paraId="56A8669A">
            <w:pPr>
              <w:spacing w:line="280" w:lineRule="exact"/>
              <w:jc w:val="center"/>
              <w:rPr>
                <w:rFonts w:hint="eastAsia" w:ascii="宋体" w:hAnsi="宋体" w:cs="宋体"/>
                <w:b/>
                <w:bCs w:val="0"/>
                <w:color w:val="auto"/>
                <w:sz w:val="24"/>
                <w:szCs w:val="24"/>
                <w:highlight w:val="none"/>
              </w:rPr>
            </w:pPr>
            <w:r>
              <w:rPr>
                <w:rFonts w:hint="eastAsia" w:ascii="宋体" w:hAnsi="宋体" w:cs="宋体"/>
                <w:b/>
                <w:bCs w:val="0"/>
                <w:color w:val="auto"/>
                <w:sz w:val="24"/>
                <w:szCs w:val="24"/>
                <w:highlight w:val="none"/>
              </w:rPr>
              <w:t>星期二</w:t>
            </w:r>
          </w:p>
        </w:tc>
        <w:tc>
          <w:tcPr>
            <w:tcW w:w="846" w:type="pct"/>
            <w:gridSpan w:val="4"/>
            <w:noWrap w:val="0"/>
            <w:vAlign w:val="center"/>
          </w:tcPr>
          <w:p w14:paraId="6AE5C2C6">
            <w:pPr>
              <w:spacing w:line="280" w:lineRule="exact"/>
              <w:jc w:val="center"/>
              <w:rPr>
                <w:rFonts w:hint="eastAsia" w:ascii="宋体" w:hAnsi="宋体" w:cs="宋体"/>
                <w:b/>
                <w:bCs w:val="0"/>
                <w:color w:val="auto"/>
                <w:sz w:val="24"/>
                <w:szCs w:val="24"/>
                <w:highlight w:val="none"/>
              </w:rPr>
            </w:pPr>
            <w:r>
              <w:rPr>
                <w:rFonts w:hint="eastAsia" w:ascii="宋体" w:hAnsi="宋体" w:cs="宋体"/>
                <w:b/>
                <w:bCs w:val="0"/>
                <w:color w:val="auto"/>
                <w:sz w:val="24"/>
                <w:szCs w:val="24"/>
                <w:highlight w:val="none"/>
              </w:rPr>
              <w:t>星期三</w:t>
            </w:r>
          </w:p>
        </w:tc>
        <w:tc>
          <w:tcPr>
            <w:tcW w:w="1013" w:type="pct"/>
            <w:gridSpan w:val="3"/>
            <w:noWrap w:val="0"/>
            <w:vAlign w:val="center"/>
          </w:tcPr>
          <w:p w14:paraId="5B96B342">
            <w:pPr>
              <w:spacing w:line="280" w:lineRule="exact"/>
              <w:jc w:val="center"/>
              <w:rPr>
                <w:rFonts w:hint="eastAsia" w:ascii="宋体" w:hAnsi="宋体" w:cs="宋体"/>
                <w:b/>
                <w:bCs w:val="0"/>
                <w:color w:val="auto"/>
                <w:sz w:val="24"/>
                <w:szCs w:val="24"/>
                <w:highlight w:val="none"/>
              </w:rPr>
            </w:pPr>
            <w:r>
              <w:rPr>
                <w:rFonts w:hint="eastAsia" w:ascii="宋体" w:hAnsi="宋体" w:cs="宋体"/>
                <w:b/>
                <w:bCs w:val="0"/>
                <w:color w:val="auto"/>
                <w:sz w:val="24"/>
                <w:szCs w:val="24"/>
                <w:highlight w:val="none"/>
              </w:rPr>
              <w:t>星期四</w:t>
            </w:r>
          </w:p>
        </w:tc>
        <w:tc>
          <w:tcPr>
            <w:tcW w:w="1189" w:type="pct"/>
            <w:gridSpan w:val="3"/>
            <w:noWrap w:val="0"/>
            <w:vAlign w:val="center"/>
          </w:tcPr>
          <w:p w14:paraId="01BA0F1C">
            <w:pPr>
              <w:spacing w:line="280" w:lineRule="exact"/>
              <w:jc w:val="center"/>
              <w:rPr>
                <w:rFonts w:hint="default" w:ascii="宋体" w:hAnsi="宋体" w:eastAsia="宋体" w:cs="宋体"/>
                <w:b/>
                <w:bCs w:val="0"/>
                <w:color w:val="auto"/>
                <w:sz w:val="24"/>
                <w:szCs w:val="24"/>
                <w:highlight w:val="none"/>
                <w:lang w:val="en-US" w:eastAsia="zh-CN"/>
              </w:rPr>
            </w:pPr>
            <w:r>
              <w:rPr>
                <w:rFonts w:hint="eastAsia" w:ascii="宋体" w:hAnsi="宋体" w:cs="宋体"/>
                <w:b/>
                <w:bCs w:val="0"/>
                <w:color w:val="auto"/>
                <w:sz w:val="24"/>
                <w:szCs w:val="24"/>
                <w:highlight w:val="none"/>
              </w:rPr>
              <w:t>星期五</w:t>
            </w:r>
          </w:p>
        </w:tc>
      </w:tr>
      <w:tr w14:paraId="27C31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1" w:hRule="atLeast"/>
        </w:trPr>
        <w:tc>
          <w:tcPr>
            <w:tcW w:w="216" w:type="pct"/>
            <w:noWrap w:val="0"/>
            <w:vAlign w:val="center"/>
          </w:tcPr>
          <w:p w14:paraId="218B1041">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第</w:t>
            </w:r>
          </w:p>
          <w:p w14:paraId="06F381D8">
            <w:pPr>
              <w:spacing w:line="280" w:lineRule="exact"/>
              <w:jc w:val="center"/>
              <w:rPr>
                <w:rFonts w:hint="eastAsia" w:ascii="宋体" w:hAnsi="宋体" w:cs="宋体"/>
                <w:b/>
                <w:bCs w:val="0"/>
                <w:color w:val="auto"/>
                <w:sz w:val="21"/>
                <w:szCs w:val="21"/>
                <w:highlight w:val="none"/>
              </w:rPr>
            </w:pPr>
            <w:r>
              <w:rPr>
                <w:rFonts w:ascii="宋体" w:hAnsi="宋体" w:cs="宋体"/>
                <w:b/>
                <w:bCs w:val="0"/>
                <w:color w:val="auto"/>
                <w:sz w:val="21"/>
                <w:szCs w:val="21"/>
                <w:highlight w:val="none"/>
              </w:rPr>
              <w:t>1</w:t>
            </w:r>
          </w:p>
          <w:p w14:paraId="2A676C8F">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节</w:t>
            </w:r>
          </w:p>
        </w:tc>
        <w:tc>
          <w:tcPr>
            <w:tcW w:w="860" w:type="pct"/>
            <w:gridSpan w:val="3"/>
            <w:noWrap w:val="0"/>
            <w:vAlign w:val="center"/>
          </w:tcPr>
          <w:p w14:paraId="450B7F73">
            <w:pPr>
              <w:spacing w:line="240" w:lineRule="auto"/>
              <w:ind w:left="482" w:hanging="482" w:hangingChars="200"/>
              <w:jc w:val="center"/>
              <w:rPr>
                <w:rFonts w:hint="default"/>
                <w:b/>
                <w:bCs w:val="0"/>
                <w:color w:val="auto"/>
                <w:kern w:val="2"/>
                <w:sz w:val="24"/>
                <w:szCs w:val="24"/>
                <w:highlight w:val="none"/>
                <w:lang w:val="en-US" w:eastAsia="zh-CN" w:bidi="ar-SA"/>
              </w:rPr>
            </w:pPr>
            <w:r>
              <w:rPr>
                <w:rFonts w:hint="eastAsia"/>
                <w:b/>
                <w:bCs w:val="0"/>
                <w:color w:val="auto"/>
                <w:kern w:val="2"/>
                <w:sz w:val="24"/>
                <w:szCs w:val="24"/>
                <w:highlight w:val="none"/>
                <w:lang w:val="en-US" w:eastAsia="zh-CN" w:bidi="ar-SA"/>
              </w:rPr>
              <w:t>升国旗仪式</w:t>
            </w:r>
          </w:p>
        </w:tc>
        <w:tc>
          <w:tcPr>
            <w:tcW w:w="259" w:type="pct"/>
            <w:shd w:val="clear" w:color="auto" w:fill="auto"/>
            <w:noWrap w:val="0"/>
            <w:vAlign w:val="center"/>
          </w:tcPr>
          <w:p w14:paraId="2F25872B">
            <w:pPr>
              <w:jc w:val="center"/>
              <w:rPr>
                <w:rFonts w:hint="default" w:ascii="Times New Roman" w:hAnsi="Times New Roman" w:eastAsia="宋体" w:cs="Times New Roman"/>
                <w:b/>
                <w:bCs w:val="0"/>
                <w:color w:val="000000" w:themeColor="text1"/>
                <w:kern w:val="2"/>
                <w:sz w:val="21"/>
                <w:szCs w:val="21"/>
                <w:highlight w:val="none"/>
                <w:lang w:val="en-US" w:eastAsia="zh-CN" w:bidi="ar-SA"/>
                <w14:textFill>
                  <w14:solidFill>
                    <w14:schemeClr w14:val="tx1"/>
                  </w14:solidFill>
                </w14:textFill>
              </w:rPr>
            </w:pPr>
            <w:r>
              <w:rPr>
                <w:rFonts w:hint="eastAsia" w:cs="Times New Roman"/>
                <w:b/>
                <w:bCs w:val="0"/>
                <w:color w:val="000000" w:themeColor="text1"/>
                <w:kern w:val="2"/>
                <w:sz w:val="21"/>
                <w:szCs w:val="21"/>
                <w:highlight w:val="none"/>
                <w:lang w:val="en-US" w:eastAsia="zh-CN" w:bidi="ar-SA"/>
                <w14:textFill>
                  <w14:solidFill>
                    <w14:schemeClr w14:val="tx1"/>
                  </w14:solidFill>
                </w14:textFill>
              </w:rPr>
              <w:t>数学</w:t>
            </w:r>
          </w:p>
        </w:tc>
        <w:tc>
          <w:tcPr>
            <w:tcW w:w="335" w:type="pct"/>
            <w:shd w:val="clear" w:color="auto" w:fill="auto"/>
            <w:noWrap w:val="0"/>
            <w:vAlign w:val="center"/>
          </w:tcPr>
          <w:p w14:paraId="3FAA867B">
            <w:pPr>
              <w:jc w:val="center"/>
              <w:rPr>
                <w:rFonts w:hint="default" w:ascii="Times New Roman" w:hAnsi="Times New Roman" w:eastAsia="宋体" w:cs="Times New Roman"/>
                <w:b/>
                <w:bCs w:val="0"/>
                <w:color w:val="000000" w:themeColor="text1"/>
                <w:kern w:val="2"/>
                <w:sz w:val="28"/>
                <w:szCs w:val="28"/>
                <w:highlight w:val="none"/>
                <w:lang w:val="en-US" w:eastAsia="zh-CN" w:bidi="ar-SA"/>
                <w14:textFill>
                  <w14:solidFill>
                    <w14:schemeClr w14:val="tx1"/>
                  </w14:solidFill>
                </w14:textFill>
              </w:rPr>
            </w:pPr>
            <w:r>
              <w:rPr>
                <w:rFonts w:hint="eastAsia" w:cs="Times New Roman"/>
                <w:b/>
                <w:bCs w:val="0"/>
                <w:color w:val="000000" w:themeColor="text1"/>
                <w:kern w:val="2"/>
                <w:sz w:val="28"/>
                <w:szCs w:val="28"/>
                <w:highlight w:val="none"/>
                <w:lang w:val="en-US" w:eastAsia="zh-CN" w:bidi="ar-SA"/>
                <w14:textFill>
                  <w14:solidFill>
                    <w14:schemeClr w14:val="tx1"/>
                  </w14:solidFill>
                </w14:textFill>
              </w:rPr>
              <w:t>7.1</w:t>
            </w:r>
          </w:p>
        </w:tc>
        <w:tc>
          <w:tcPr>
            <w:tcW w:w="277" w:type="pct"/>
            <w:shd w:val="clear" w:color="auto" w:fill="auto"/>
            <w:noWrap w:val="0"/>
            <w:vAlign w:val="center"/>
          </w:tcPr>
          <w:p w14:paraId="069BFA87">
            <w:pPr>
              <w:jc w:val="center"/>
              <w:rPr>
                <w:rFonts w:hint="default" w:ascii="Times New Roman" w:hAnsi="Times New Roman" w:eastAsia="宋体" w:cs="Times New Roman"/>
                <w:b/>
                <w:bCs w:val="0"/>
                <w:color w:val="000000" w:themeColor="text1"/>
                <w:kern w:val="2"/>
                <w:sz w:val="18"/>
                <w:szCs w:val="18"/>
                <w:highlight w:val="none"/>
                <w:lang w:val="en-US" w:eastAsia="zh-CN" w:bidi="ar-SA"/>
                <w14:textFill>
                  <w14:solidFill>
                    <w14:schemeClr w14:val="tx1"/>
                  </w14:solidFill>
                </w14:textFill>
              </w:rPr>
            </w:pPr>
            <w:r>
              <w:rPr>
                <w:rFonts w:hint="eastAsia" w:cs="Times New Roman"/>
                <w:b/>
                <w:bCs w:val="0"/>
                <w:color w:val="000000" w:themeColor="text1"/>
                <w:kern w:val="2"/>
                <w:sz w:val="21"/>
                <w:szCs w:val="21"/>
                <w:highlight w:val="none"/>
                <w:lang w:val="en-US" w:eastAsia="zh-CN" w:bidi="ar-SA"/>
                <w14:textFill>
                  <w14:solidFill>
                    <w14:schemeClr w14:val="tx1"/>
                  </w14:solidFill>
                </w14:textFill>
              </w:rPr>
              <w:t>孙晓庆</w:t>
            </w:r>
          </w:p>
        </w:tc>
        <w:tc>
          <w:tcPr>
            <w:tcW w:w="302" w:type="pct"/>
            <w:shd w:val="clear" w:color="auto" w:fill="auto"/>
            <w:noWrap w:val="0"/>
            <w:vAlign w:val="center"/>
          </w:tcPr>
          <w:p w14:paraId="7EB293CE">
            <w:pPr>
              <w:spacing w:line="240" w:lineRule="auto"/>
              <w:jc w:val="both"/>
              <w:rPr>
                <w:rFonts w:hint="default" w:ascii="Times New Roman" w:hAnsi="Times New Roman" w:eastAsia="宋体" w:cs="Times New Roman"/>
                <w:b/>
                <w:bCs w:val="0"/>
                <w:color w:val="000000" w:themeColor="text1"/>
                <w:kern w:val="2"/>
                <w:sz w:val="22"/>
                <w:szCs w:val="22"/>
                <w:highlight w:val="none"/>
                <w:lang w:val="en-US" w:eastAsia="zh-CN" w:bidi="ar-SA"/>
                <w14:textFill>
                  <w14:solidFill>
                    <w14:schemeClr w14:val="tx1"/>
                  </w14:solidFill>
                </w14:textFill>
              </w:rPr>
            </w:pPr>
          </w:p>
        </w:tc>
        <w:tc>
          <w:tcPr>
            <w:tcW w:w="260" w:type="pct"/>
            <w:shd w:val="clear" w:color="auto" w:fill="auto"/>
            <w:noWrap w:val="0"/>
            <w:vAlign w:val="center"/>
          </w:tcPr>
          <w:p w14:paraId="57124FC1">
            <w:pPr>
              <w:spacing w:line="240" w:lineRule="auto"/>
              <w:jc w:val="both"/>
              <w:rPr>
                <w:rFonts w:hint="default" w:ascii="Times New Roman" w:hAnsi="Times New Roman" w:eastAsia="宋体" w:cs="Times New Roman"/>
                <w:b/>
                <w:bCs w:val="0"/>
                <w:color w:val="000000" w:themeColor="text1"/>
                <w:kern w:val="2"/>
                <w:sz w:val="22"/>
                <w:szCs w:val="22"/>
                <w:highlight w:val="none"/>
                <w:lang w:val="en-US" w:eastAsia="zh-CN" w:bidi="ar-SA"/>
                <w14:textFill>
                  <w14:solidFill>
                    <w14:schemeClr w14:val="tx1"/>
                  </w14:solidFill>
                </w14:textFill>
              </w:rPr>
            </w:pPr>
          </w:p>
        </w:tc>
        <w:tc>
          <w:tcPr>
            <w:tcW w:w="283" w:type="pct"/>
            <w:gridSpan w:val="2"/>
            <w:shd w:val="clear" w:color="auto" w:fill="auto"/>
            <w:noWrap w:val="0"/>
            <w:vAlign w:val="center"/>
          </w:tcPr>
          <w:p w14:paraId="0DDF2489">
            <w:pPr>
              <w:spacing w:line="240" w:lineRule="auto"/>
              <w:jc w:val="center"/>
              <w:rPr>
                <w:rFonts w:hint="default" w:ascii="Times New Roman" w:hAnsi="Times New Roman" w:eastAsia="宋体" w:cs="Times New Roman"/>
                <w:b/>
                <w:bCs w:val="0"/>
                <w:color w:val="000000" w:themeColor="text1"/>
                <w:kern w:val="2"/>
                <w:sz w:val="22"/>
                <w:szCs w:val="22"/>
                <w:highlight w:val="none"/>
                <w:lang w:val="en-US" w:eastAsia="zh-CN" w:bidi="ar-SA"/>
                <w14:textFill>
                  <w14:solidFill>
                    <w14:schemeClr w14:val="tx1"/>
                  </w14:solidFill>
                </w14:textFill>
              </w:rPr>
            </w:pPr>
          </w:p>
        </w:tc>
        <w:tc>
          <w:tcPr>
            <w:tcW w:w="289" w:type="pct"/>
            <w:noWrap w:val="0"/>
            <w:vAlign w:val="center"/>
          </w:tcPr>
          <w:p w14:paraId="7088C64F">
            <w:pPr>
              <w:spacing w:line="240" w:lineRule="auto"/>
              <w:jc w:val="both"/>
              <w:rPr>
                <w:rFonts w:hint="default" w:ascii="Times New Roman" w:hAnsi="Times New Roman" w:eastAsia="宋体" w:cs="Times New Roman"/>
                <w:b/>
                <w:bCs w:val="0"/>
                <w:color w:val="FF0000"/>
                <w:kern w:val="2"/>
                <w:sz w:val="22"/>
                <w:szCs w:val="22"/>
                <w:highlight w:val="none"/>
                <w:lang w:val="en-US" w:eastAsia="zh-CN" w:bidi="ar-SA"/>
              </w:rPr>
            </w:pPr>
            <w:r>
              <w:rPr>
                <w:rFonts w:hint="eastAsia" w:cs="Times New Roman"/>
                <w:b/>
                <w:bCs w:val="0"/>
                <w:color w:val="FF0000"/>
                <w:kern w:val="2"/>
                <w:sz w:val="22"/>
                <w:szCs w:val="22"/>
                <w:highlight w:val="none"/>
                <w:lang w:val="en-US" w:eastAsia="zh-CN" w:bidi="ar-SA"/>
              </w:rPr>
              <w:t>全县</w:t>
            </w:r>
          </w:p>
        </w:tc>
        <w:tc>
          <w:tcPr>
            <w:tcW w:w="381" w:type="pct"/>
            <w:noWrap w:val="0"/>
            <w:vAlign w:val="center"/>
          </w:tcPr>
          <w:p w14:paraId="493F2F23">
            <w:pPr>
              <w:spacing w:line="240" w:lineRule="auto"/>
              <w:jc w:val="both"/>
              <w:rPr>
                <w:rFonts w:hint="eastAsia" w:cs="Times New Roman"/>
                <w:b/>
                <w:bCs w:val="0"/>
                <w:color w:val="FF0000"/>
                <w:kern w:val="2"/>
                <w:sz w:val="24"/>
                <w:szCs w:val="24"/>
                <w:highlight w:val="none"/>
                <w:lang w:val="en-US" w:eastAsia="zh-CN" w:bidi="ar-SA"/>
              </w:rPr>
            </w:pPr>
            <w:r>
              <w:rPr>
                <w:rFonts w:hint="eastAsia" w:cs="Times New Roman"/>
                <w:b/>
                <w:bCs w:val="0"/>
                <w:color w:val="FF0000"/>
                <w:kern w:val="2"/>
                <w:sz w:val="24"/>
                <w:szCs w:val="24"/>
                <w:highlight w:val="none"/>
                <w:lang w:val="en-US" w:eastAsia="zh-CN" w:bidi="ar-SA"/>
              </w:rPr>
              <w:t>地</w:t>
            </w:r>
          </w:p>
          <w:p w14:paraId="40026D0E">
            <w:pPr>
              <w:spacing w:line="240" w:lineRule="auto"/>
              <w:jc w:val="both"/>
              <w:rPr>
                <w:rFonts w:hint="default" w:ascii="Times New Roman" w:hAnsi="Times New Roman" w:eastAsia="宋体" w:cs="Times New Roman"/>
                <w:b/>
                <w:bCs w:val="0"/>
                <w:color w:val="FF0000"/>
                <w:kern w:val="2"/>
                <w:sz w:val="24"/>
                <w:szCs w:val="24"/>
                <w:highlight w:val="none"/>
                <w:lang w:val="en-US" w:eastAsia="zh-CN" w:bidi="ar-SA"/>
              </w:rPr>
            </w:pPr>
            <w:r>
              <w:rPr>
                <w:rFonts w:hint="eastAsia" w:cs="Times New Roman"/>
                <w:b/>
                <w:bCs w:val="0"/>
                <w:color w:val="FF0000"/>
                <w:kern w:val="2"/>
                <w:sz w:val="24"/>
                <w:szCs w:val="24"/>
                <w:highlight w:val="none"/>
                <w:lang w:val="en-US" w:eastAsia="zh-CN" w:bidi="ar-SA"/>
              </w:rPr>
              <w:t>理</w:t>
            </w:r>
          </w:p>
        </w:tc>
        <w:tc>
          <w:tcPr>
            <w:tcW w:w="343" w:type="pct"/>
            <w:noWrap w:val="0"/>
            <w:vAlign w:val="center"/>
          </w:tcPr>
          <w:p w14:paraId="5E7BCB7E">
            <w:pPr>
              <w:spacing w:line="240" w:lineRule="auto"/>
              <w:jc w:val="center"/>
              <w:rPr>
                <w:rFonts w:hint="eastAsia" w:cs="Times New Roman"/>
                <w:b/>
                <w:bCs w:val="0"/>
                <w:color w:val="FF0000"/>
                <w:kern w:val="2"/>
                <w:sz w:val="24"/>
                <w:szCs w:val="24"/>
                <w:highlight w:val="none"/>
                <w:lang w:val="en-US" w:eastAsia="zh-CN" w:bidi="ar-SA"/>
              </w:rPr>
            </w:pPr>
            <w:r>
              <w:rPr>
                <w:rFonts w:hint="eastAsia" w:cs="Times New Roman"/>
                <w:b/>
                <w:bCs w:val="0"/>
                <w:color w:val="FF0000"/>
                <w:kern w:val="2"/>
                <w:sz w:val="24"/>
                <w:szCs w:val="24"/>
                <w:highlight w:val="none"/>
                <w:lang w:val="en-US" w:eastAsia="zh-CN" w:bidi="ar-SA"/>
              </w:rPr>
              <w:t>名</w:t>
            </w:r>
          </w:p>
          <w:p w14:paraId="581B7C2F">
            <w:pPr>
              <w:spacing w:line="240" w:lineRule="auto"/>
              <w:jc w:val="center"/>
              <w:rPr>
                <w:rFonts w:hint="default" w:ascii="Times New Roman" w:hAnsi="Times New Roman" w:eastAsia="宋体" w:cs="Times New Roman"/>
                <w:b/>
                <w:bCs w:val="0"/>
                <w:color w:val="FF0000"/>
                <w:kern w:val="2"/>
                <w:sz w:val="24"/>
                <w:szCs w:val="24"/>
                <w:highlight w:val="none"/>
                <w:lang w:val="en-US" w:eastAsia="zh-CN" w:bidi="ar-SA"/>
              </w:rPr>
            </w:pPr>
            <w:r>
              <w:rPr>
                <w:rFonts w:hint="eastAsia" w:cs="Times New Roman"/>
                <w:b/>
                <w:bCs w:val="0"/>
                <w:color w:val="FF0000"/>
                <w:kern w:val="2"/>
                <w:sz w:val="24"/>
                <w:szCs w:val="24"/>
                <w:highlight w:val="none"/>
                <w:lang w:val="en-US" w:eastAsia="zh-CN" w:bidi="ar-SA"/>
              </w:rPr>
              <w:t>师</w:t>
            </w:r>
          </w:p>
        </w:tc>
        <w:tc>
          <w:tcPr>
            <w:tcW w:w="352" w:type="pct"/>
            <w:shd w:val="clear" w:color="auto" w:fill="auto"/>
            <w:noWrap w:val="0"/>
            <w:vAlign w:val="center"/>
          </w:tcPr>
          <w:p w14:paraId="0E200964">
            <w:pPr>
              <w:jc w:val="center"/>
              <w:rPr>
                <w:rFonts w:hint="eastAsia" w:cs="Times New Roman"/>
                <w:b/>
                <w:bCs w:val="0"/>
                <w:color w:val="000000" w:themeColor="text1"/>
                <w:kern w:val="2"/>
                <w:sz w:val="21"/>
                <w:szCs w:val="21"/>
                <w:highlight w:val="none"/>
                <w:lang w:val="en-US" w:eastAsia="zh-CN" w:bidi="ar-SA"/>
                <w14:textFill>
                  <w14:solidFill>
                    <w14:schemeClr w14:val="tx1"/>
                  </w14:solidFill>
                </w14:textFill>
              </w:rPr>
            </w:pPr>
            <w:r>
              <w:rPr>
                <w:rFonts w:hint="eastAsia" w:cs="Times New Roman"/>
                <w:b/>
                <w:bCs w:val="0"/>
                <w:color w:val="000000" w:themeColor="text1"/>
                <w:kern w:val="2"/>
                <w:sz w:val="21"/>
                <w:szCs w:val="21"/>
                <w:highlight w:val="none"/>
                <w:lang w:val="en-US" w:eastAsia="zh-CN" w:bidi="ar-SA"/>
                <w14:textFill>
                  <w14:solidFill>
                    <w14:schemeClr w14:val="tx1"/>
                  </w14:solidFill>
                </w14:textFill>
              </w:rPr>
              <w:t>英</w:t>
            </w:r>
          </w:p>
          <w:p w14:paraId="18A830B2">
            <w:pPr>
              <w:jc w:val="center"/>
              <w:rPr>
                <w:rFonts w:hint="default" w:ascii="Times New Roman" w:hAnsi="Times New Roman" w:eastAsia="宋体" w:cs="Times New Roman"/>
                <w:b/>
                <w:bCs w:val="0"/>
                <w:color w:val="000000" w:themeColor="text1"/>
                <w:kern w:val="2"/>
                <w:sz w:val="21"/>
                <w:szCs w:val="21"/>
                <w:highlight w:val="none"/>
                <w:lang w:val="en-US" w:eastAsia="zh-CN" w:bidi="ar-SA"/>
                <w14:textFill>
                  <w14:solidFill>
                    <w14:schemeClr w14:val="tx1"/>
                  </w14:solidFill>
                </w14:textFill>
              </w:rPr>
            </w:pPr>
            <w:r>
              <w:rPr>
                <w:rFonts w:hint="eastAsia" w:cs="Times New Roman"/>
                <w:b/>
                <w:bCs w:val="0"/>
                <w:color w:val="000000" w:themeColor="text1"/>
                <w:kern w:val="2"/>
                <w:sz w:val="21"/>
                <w:szCs w:val="21"/>
                <w:highlight w:val="none"/>
                <w:lang w:val="en-US" w:eastAsia="zh-CN" w:bidi="ar-SA"/>
                <w14:textFill>
                  <w14:solidFill>
                    <w14:schemeClr w14:val="tx1"/>
                  </w14:solidFill>
                </w14:textFill>
              </w:rPr>
              <w:t>语</w:t>
            </w:r>
          </w:p>
        </w:tc>
        <w:tc>
          <w:tcPr>
            <w:tcW w:w="384" w:type="pct"/>
            <w:shd w:val="clear" w:color="auto" w:fill="auto"/>
            <w:noWrap w:val="0"/>
            <w:vAlign w:val="center"/>
          </w:tcPr>
          <w:p w14:paraId="7FA3CC8A">
            <w:pPr>
              <w:jc w:val="center"/>
              <w:rPr>
                <w:rFonts w:hint="default" w:ascii="Times New Roman" w:hAnsi="Times New Roman" w:eastAsia="宋体" w:cs="Times New Roman"/>
                <w:b/>
                <w:bCs w:val="0"/>
                <w:color w:val="000000" w:themeColor="text1"/>
                <w:kern w:val="2"/>
                <w:sz w:val="21"/>
                <w:szCs w:val="21"/>
                <w:highlight w:val="none"/>
                <w:lang w:val="en-US" w:eastAsia="zh-CN" w:bidi="ar-SA"/>
                <w14:textFill>
                  <w14:solidFill>
                    <w14:schemeClr w14:val="tx1"/>
                  </w14:solidFill>
                </w14:textFill>
              </w:rPr>
            </w:pPr>
            <w:r>
              <w:rPr>
                <w:rFonts w:hint="eastAsia" w:cs="Times New Roman"/>
                <w:b/>
                <w:bCs w:val="0"/>
                <w:color w:val="000000" w:themeColor="text1"/>
                <w:kern w:val="2"/>
                <w:sz w:val="21"/>
                <w:szCs w:val="21"/>
                <w:highlight w:val="none"/>
                <w:lang w:val="en-US" w:eastAsia="zh-CN" w:bidi="ar-SA"/>
                <w14:textFill>
                  <w14:solidFill>
                    <w14:schemeClr w14:val="tx1"/>
                  </w14:solidFill>
                </w14:textFill>
              </w:rPr>
              <w:t>6.1</w:t>
            </w:r>
          </w:p>
        </w:tc>
        <w:tc>
          <w:tcPr>
            <w:tcW w:w="452" w:type="pct"/>
            <w:shd w:val="clear" w:color="auto" w:fill="auto"/>
            <w:noWrap w:val="0"/>
            <w:vAlign w:val="center"/>
          </w:tcPr>
          <w:p w14:paraId="2580E6F1">
            <w:pPr>
              <w:jc w:val="center"/>
              <w:rPr>
                <w:rFonts w:hint="eastAsia" w:cs="Times New Roman"/>
                <w:b/>
                <w:bCs w:val="0"/>
                <w:color w:val="000000" w:themeColor="text1"/>
                <w:kern w:val="2"/>
                <w:sz w:val="21"/>
                <w:szCs w:val="21"/>
                <w:highlight w:val="none"/>
                <w:lang w:val="en-US" w:eastAsia="zh-CN" w:bidi="ar-SA"/>
                <w14:textFill>
                  <w14:solidFill>
                    <w14:schemeClr w14:val="tx1"/>
                  </w14:solidFill>
                </w14:textFill>
              </w:rPr>
            </w:pPr>
            <w:r>
              <w:rPr>
                <w:rFonts w:hint="eastAsia" w:cs="Times New Roman"/>
                <w:b/>
                <w:bCs w:val="0"/>
                <w:color w:val="000000" w:themeColor="text1"/>
                <w:kern w:val="2"/>
                <w:sz w:val="21"/>
                <w:szCs w:val="21"/>
                <w:highlight w:val="none"/>
                <w:lang w:val="en-US" w:eastAsia="zh-CN" w:bidi="ar-SA"/>
                <w14:textFill>
                  <w14:solidFill>
                    <w14:schemeClr w14:val="tx1"/>
                  </w14:solidFill>
                </w14:textFill>
              </w:rPr>
              <w:t>朱</w:t>
            </w:r>
          </w:p>
          <w:p w14:paraId="2D57D343">
            <w:pPr>
              <w:jc w:val="center"/>
              <w:rPr>
                <w:rFonts w:hint="eastAsia" w:cs="Times New Roman"/>
                <w:b/>
                <w:bCs w:val="0"/>
                <w:color w:val="000000" w:themeColor="text1"/>
                <w:kern w:val="2"/>
                <w:sz w:val="21"/>
                <w:szCs w:val="21"/>
                <w:highlight w:val="none"/>
                <w:lang w:val="en-US" w:eastAsia="zh-CN" w:bidi="ar-SA"/>
                <w14:textFill>
                  <w14:solidFill>
                    <w14:schemeClr w14:val="tx1"/>
                  </w14:solidFill>
                </w14:textFill>
              </w:rPr>
            </w:pPr>
            <w:r>
              <w:rPr>
                <w:rFonts w:hint="eastAsia" w:cs="Times New Roman"/>
                <w:b/>
                <w:bCs w:val="0"/>
                <w:color w:val="000000" w:themeColor="text1"/>
                <w:kern w:val="2"/>
                <w:sz w:val="21"/>
                <w:szCs w:val="21"/>
                <w:highlight w:val="none"/>
                <w:lang w:val="en-US" w:eastAsia="zh-CN" w:bidi="ar-SA"/>
                <w14:textFill>
                  <w14:solidFill>
                    <w14:schemeClr w14:val="tx1"/>
                  </w14:solidFill>
                </w14:textFill>
              </w:rPr>
              <w:t>洪</w:t>
            </w:r>
          </w:p>
          <w:p w14:paraId="446F234B">
            <w:pPr>
              <w:jc w:val="center"/>
              <w:rPr>
                <w:rFonts w:hint="default" w:ascii="Times New Roman" w:hAnsi="Times New Roman" w:eastAsia="宋体" w:cs="Times New Roman"/>
                <w:b/>
                <w:bCs w:val="0"/>
                <w:color w:val="000000" w:themeColor="text1"/>
                <w:kern w:val="2"/>
                <w:sz w:val="22"/>
                <w:szCs w:val="22"/>
                <w:highlight w:val="none"/>
                <w:lang w:val="en-US" w:eastAsia="zh-CN" w:bidi="ar-SA"/>
                <w14:textFill>
                  <w14:solidFill>
                    <w14:schemeClr w14:val="tx1"/>
                  </w14:solidFill>
                </w14:textFill>
              </w:rPr>
            </w:pPr>
            <w:r>
              <w:rPr>
                <w:rFonts w:hint="eastAsia" w:cs="Times New Roman"/>
                <w:b/>
                <w:bCs w:val="0"/>
                <w:color w:val="000000" w:themeColor="text1"/>
                <w:kern w:val="2"/>
                <w:sz w:val="21"/>
                <w:szCs w:val="21"/>
                <w:highlight w:val="none"/>
                <w:lang w:val="en-US" w:eastAsia="zh-CN" w:bidi="ar-SA"/>
                <w14:textFill>
                  <w14:solidFill>
                    <w14:schemeClr w14:val="tx1"/>
                  </w14:solidFill>
                </w14:textFill>
              </w:rPr>
              <w:t>涛</w:t>
            </w:r>
          </w:p>
        </w:tc>
      </w:tr>
      <w:tr w14:paraId="73D39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216" w:type="pct"/>
            <w:noWrap w:val="0"/>
            <w:vAlign w:val="center"/>
          </w:tcPr>
          <w:p w14:paraId="1D186070">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第</w:t>
            </w:r>
          </w:p>
          <w:p w14:paraId="46C7086B">
            <w:pPr>
              <w:spacing w:line="280" w:lineRule="exact"/>
              <w:jc w:val="center"/>
              <w:rPr>
                <w:rFonts w:hint="eastAsia" w:ascii="宋体" w:hAnsi="宋体" w:cs="宋体"/>
                <w:b/>
                <w:bCs w:val="0"/>
                <w:color w:val="auto"/>
                <w:sz w:val="21"/>
                <w:szCs w:val="21"/>
                <w:highlight w:val="none"/>
              </w:rPr>
            </w:pPr>
            <w:r>
              <w:rPr>
                <w:rFonts w:ascii="宋体" w:hAnsi="宋体" w:cs="宋体"/>
                <w:b/>
                <w:bCs w:val="0"/>
                <w:color w:val="auto"/>
                <w:sz w:val="21"/>
                <w:szCs w:val="21"/>
                <w:highlight w:val="none"/>
              </w:rPr>
              <w:t>2</w:t>
            </w:r>
          </w:p>
          <w:p w14:paraId="5F9E80D1">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节</w:t>
            </w:r>
          </w:p>
        </w:tc>
        <w:tc>
          <w:tcPr>
            <w:tcW w:w="316" w:type="pct"/>
            <w:shd w:val="clear" w:color="auto" w:fill="auto"/>
            <w:noWrap w:val="0"/>
            <w:vAlign w:val="center"/>
          </w:tcPr>
          <w:p w14:paraId="2CE70B24">
            <w:pPr>
              <w:spacing w:line="240" w:lineRule="auto"/>
              <w:jc w:val="both"/>
              <w:rPr>
                <w:rFonts w:hint="default" w:ascii="Times New Roman" w:hAnsi="Times New Roman" w:eastAsia="宋体" w:cs="Times New Roman"/>
                <w:b/>
                <w:bCs w:val="0"/>
                <w:color w:val="000000" w:themeColor="text1"/>
                <w:kern w:val="2"/>
                <w:sz w:val="21"/>
                <w:szCs w:val="21"/>
                <w:highlight w:val="none"/>
                <w:lang w:val="en-US" w:eastAsia="zh-CN" w:bidi="ar-SA"/>
                <w14:textFill>
                  <w14:solidFill>
                    <w14:schemeClr w14:val="tx1"/>
                  </w14:solidFill>
                </w14:textFill>
              </w:rPr>
            </w:pPr>
            <w:r>
              <w:rPr>
                <w:rFonts w:hint="eastAsia" w:cs="Times New Roman"/>
                <w:b/>
                <w:bCs w:val="0"/>
                <w:color w:val="000000" w:themeColor="text1"/>
                <w:kern w:val="2"/>
                <w:sz w:val="21"/>
                <w:szCs w:val="21"/>
                <w:highlight w:val="none"/>
                <w:lang w:val="en-US" w:eastAsia="zh-CN" w:bidi="ar-SA"/>
                <w14:textFill>
                  <w14:solidFill>
                    <w14:schemeClr w14:val="tx1"/>
                  </w14:solidFill>
                </w14:textFill>
              </w:rPr>
              <w:t>语文</w:t>
            </w:r>
          </w:p>
        </w:tc>
        <w:tc>
          <w:tcPr>
            <w:tcW w:w="250" w:type="pct"/>
            <w:shd w:val="clear" w:color="auto" w:fill="auto"/>
            <w:noWrap w:val="0"/>
            <w:vAlign w:val="center"/>
          </w:tcPr>
          <w:p w14:paraId="29BF9F5C">
            <w:pPr>
              <w:spacing w:line="240" w:lineRule="auto"/>
              <w:jc w:val="both"/>
              <w:rPr>
                <w:rFonts w:hint="default" w:ascii="Times New Roman" w:hAnsi="Times New Roman" w:eastAsia="宋体" w:cs="Times New Roman"/>
                <w:b/>
                <w:bCs w:val="0"/>
                <w:color w:val="000000" w:themeColor="text1"/>
                <w:kern w:val="2"/>
                <w:sz w:val="21"/>
                <w:szCs w:val="21"/>
                <w:highlight w:val="none"/>
                <w:lang w:val="en-US" w:eastAsia="zh-CN" w:bidi="ar-SA"/>
                <w14:textFill>
                  <w14:solidFill>
                    <w14:schemeClr w14:val="tx1"/>
                  </w14:solidFill>
                </w14:textFill>
              </w:rPr>
            </w:pPr>
            <w:r>
              <w:rPr>
                <w:rFonts w:hint="eastAsia"/>
                <w:b/>
                <w:bCs w:val="0"/>
                <w:color w:val="000000" w:themeColor="text1"/>
                <w:kern w:val="2"/>
                <w:sz w:val="21"/>
                <w:szCs w:val="21"/>
                <w:highlight w:val="none"/>
                <w:lang w:val="en-US" w:eastAsia="zh-CN" w:bidi="ar-SA"/>
                <w14:textFill>
                  <w14:solidFill>
                    <w14:schemeClr w14:val="tx1"/>
                  </w14:solidFill>
                </w14:textFill>
              </w:rPr>
              <w:t>6.3</w:t>
            </w:r>
          </w:p>
        </w:tc>
        <w:tc>
          <w:tcPr>
            <w:tcW w:w="293" w:type="pct"/>
            <w:shd w:val="clear" w:color="auto" w:fill="auto"/>
            <w:noWrap w:val="0"/>
            <w:vAlign w:val="center"/>
          </w:tcPr>
          <w:p w14:paraId="578B5BA3">
            <w:pPr>
              <w:spacing w:line="240" w:lineRule="auto"/>
              <w:jc w:val="center"/>
              <w:rPr>
                <w:rFonts w:hint="eastAsia" w:cs="Times New Roman"/>
                <w:b/>
                <w:bCs w:val="0"/>
                <w:color w:val="000000" w:themeColor="text1"/>
                <w:kern w:val="2"/>
                <w:sz w:val="18"/>
                <w:szCs w:val="18"/>
                <w:highlight w:val="none"/>
                <w:lang w:val="en-US" w:eastAsia="zh-CN" w:bidi="ar-SA"/>
                <w14:textFill>
                  <w14:solidFill>
                    <w14:schemeClr w14:val="tx1"/>
                  </w14:solidFill>
                </w14:textFill>
              </w:rPr>
            </w:pPr>
            <w:r>
              <w:rPr>
                <w:rFonts w:hint="eastAsia" w:cs="Times New Roman"/>
                <w:b/>
                <w:bCs w:val="0"/>
                <w:color w:val="000000" w:themeColor="text1"/>
                <w:kern w:val="2"/>
                <w:sz w:val="18"/>
                <w:szCs w:val="18"/>
                <w:highlight w:val="none"/>
                <w:lang w:val="en-US" w:eastAsia="zh-CN" w:bidi="ar-SA"/>
                <w14:textFill>
                  <w14:solidFill>
                    <w14:schemeClr w14:val="tx1"/>
                  </w14:solidFill>
                </w14:textFill>
              </w:rPr>
              <w:t>刘</w:t>
            </w:r>
          </w:p>
          <w:p w14:paraId="105CB1D4">
            <w:pPr>
              <w:spacing w:line="240" w:lineRule="auto"/>
              <w:jc w:val="center"/>
              <w:rPr>
                <w:rFonts w:hint="default" w:ascii="Times New Roman" w:hAnsi="Times New Roman" w:eastAsia="宋体" w:cs="Times New Roman"/>
                <w:b/>
                <w:bCs w:val="0"/>
                <w:color w:val="000000" w:themeColor="text1"/>
                <w:kern w:val="2"/>
                <w:sz w:val="18"/>
                <w:szCs w:val="18"/>
                <w:highlight w:val="none"/>
                <w:lang w:val="en-US" w:eastAsia="zh-CN" w:bidi="ar-SA"/>
                <w14:textFill>
                  <w14:solidFill>
                    <w14:schemeClr w14:val="tx1"/>
                  </w14:solidFill>
                </w14:textFill>
              </w:rPr>
            </w:pPr>
            <w:r>
              <w:rPr>
                <w:rFonts w:hint="eastAsia" w:cs="Times New Roman"/>
                <w:b/>
                <w:bCs w:val="0"/>
                <w:color w:val="000000" w:themeColor="text1"/>
                <w:kern w:val="2"/>
                <w:sz w:val="18"/>
                <w:szCs w:val="18"/>
                <w:highlight w:val="none"/>
                <w:lang w:val="en-US" w:eastAsia="zh-CN" w:bidi="ar-SA"/>
                <w14:textFill>
                  <w14:solidFill>
                    <w14:schemeClr w14:val="tx1"/>
                  </w14:solidFill>
                </w14:textFill>
              </w:rPr>
              <w:t>芳</w:t>
            </w:r>
          </w:p>
        </w:tc>
        <w:tc>
          <w:tcPr>
            <w:tcW w:w="259" w:type="pct"/>
            <w:shd w:val="clear" w:color="auto" w:fill="auto"/>
            <w:noWrap w:val="0"/>
            <w:vAlign w:val="center"/>
          </w:tcPr>
          <w:p w14:paraId="78D035F2">
            <w:pPr>
              <w:spacing w:line="240" w:lineRule="auto"/>
              <w:jc w:val="both"/>
              <w:rPr>
                <w:rFonts w:hint="default" w:ascii="Times New Roman" w:hAnsi="Times New Roman" w:eastAsia="宋体" w:cs="Times New Roman"/>
                <w:b/>
                <w:bCs w:val="0"/>
                <w:color w:val="000000" w:themeColor="text1"/>
                <w:kern w:val="2"/>
                <w:sz w:val="22"/>
                <w:szCs w:val="22"/>
                <w:highlight w:val="none"/>
                <w:lang w:val="en-US" w:eastAsia="zh-CN" w:bidi="ar-SA"/>
                <w14:textFill>
                  <w14:solidFill>
                    <w14:schemeClr w14:val="tx1"/>
                  </w14:solidFill>
                </w14:textFill>
              </w:rPr>
            </w:pPr>
            <w:r>
              <w:rPr>
                <w:rFonts w:hint="eastAsia" w:cs="Times New Roman"/>
                <w:b/>
                <w:bCs w:val="0"/>
                <w:color w:val="000000" w:themeColor="text1"/>
                <w:kern w:val="2"/>
                <w:sz w:val="22"/>
                <w:szCs w:val="22"/>
                <w:highlight w:val="none"/>
                <w:lang w:val="en-US" w:eastAsia="zh-CN" w:bidi="ar-SA"/>
                <w14:textFill>
                  <w14:solidFill>
                    <w14:schemeClr w14:val="tx1"/>
                  </w14:solidFill>
                </w14:textFill>
              </w:rPr>
              <w:t>数学</w:t>
            </w:r>
          </w:p>
        </w:tc>
        <w:tc>
          <w:tcPr>
            <w:tcW w:w="335" w:type="pct"/>
            <w:shd w:val="clear" w:color="auto" w:fill="auto"/>
            <w:noWrap w:val="0"/>
            <w:vAlign w:val="center"/>
          </w:tcPr>
          <w:p w14:paraId="1AB2B0A5">
            <w:pPr>
              <w:spacing w:line="240" w:lineRule="auto"/>
              <w:jc w:val="both"/>
              <w:rPr>
                <w:rFonts w:hint="default" w:cs="Times New Roman"/>
                <w:b/>
                <w:bCs w:val="0"/>
                <w:color w:val="000000" w:themeColor="text1"/>
                <w:kern w:val="2"/>
                <w:sz w:val="21"/>
                <w:szCs w:val="21"/>
                <w:highlight w:val="none"/>
                <w:lang w:val="en-US" w:eastAsia="zh-CN" w:bidi="ar-SA"/>
                <w14:textFill>
                  <w14:solidFill>
                    <w14:schemeClr w14:val="tx1"/>
                  </w14:solidFill>
                </w14:textFill>
              </w:rPr>
            </w:pPr>
            <w:r>
              <w:rPr>
                <w:rFonts w:hint="eastAsia" w:cs="Times New Roman"/>
                <w:b/>
                <w:bCs w:val="0"/>
                <w:color w:val="000000" w:themeColor="text1"/>
                <w:kern w:val="2"/>
                <w:sz w:val="21"/>
                <w:szCs w:val="21"/>
                <w:highlight w:val="none"/>
                <w:lang w:val="en-US" w:eastAsia="zh-CN" w:bidi="ar-SA"/>
                <w14:textFill>
                  <w14:solidFill>
                    <w14:schemeClr w14:val="tx1"/>
                  </w14:solidFill>
                </w14:textFill>
              </w:rPr>
              <w:t>7.6</w:t>
            </w:r>
          </w:p>
        </w:tc>
        <w:tc>
          <w:tcPr>
            <w:tcW w:w="277" w:type="pct"/>
            <w:shd w:val="clear" w:color="auto" w:fill="auto"/>
            <w:noWrap w:val="0"/>
            <w:vAlign w:val="center"/>
          </w:tcPr>
          <w:p w14:paraId="300B182D">
            <w:pPr>
              <w:spacing w:line="240" w:lineRule="auto"/>
              <w:jc w:val="center"/>
              <w:rPr>
                <w:rFonts w:hint="eastAsia"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赵</w:t>
            </w:r>
          </w:p>
          <w:p w14:paraId="083DEED1">
            <w:pPr>
              <w:spacing w:line="240" w:lineRule="auto"/>
              <w:jc w:val="center"/>
              <w:rPr>
                <w:rFonts w:hint="eastAsia"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洪</w:t>
            </w:r>
          </w:p>
          <w:p w14:paraId="3A01BC30">
            <w:pPr>
              <w:spacing w:line="240" w:lineRule="auto"/>
              <w:jc w:val="center"/>
              <w:rPr>
                <w:rFonts w:hint="default" w:ascii="Times New Roman" w:hAnsi="Times New Roman" w:eastAsia="宋体" w:cs="Times New Roman"/>
                <w:b/>
                <w:bCs w:val="0"/>
                <w:color w:val="000000" w:themeColor="text1"/>
                <w:kern w:val="2"/>
                <w:sz w:val="21"/>
                <w:szCs w:val="21"/>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涛</w:t>
            </w:r>
          </w:p>
        </w:tc>
        <w:tc>
          <w:tcPr>
            <w:tcW w:w="302" w:type="pct"/>
            <w:shd w:val="clear" w:color="auto" w:fill="auto"/>
            <w:noWrap w:val="0"/>
            <w:vAlign w:val="center"/>
          </w:tcPr>
          <w:p w14:paraId="3017D7CF">
            <w:pPr>
              <w:jc w:val="center"/>
              <w:rPr>
                <w:rFonts w:hint="default" w:ascii="Times New Roman" w:hAnsi="Times New Roman" w:eastAsia="宋体" w:cs="Times New Roman"/>
                <w:b/>
                <w:bCs w:val="0"/>
                <w:color w:val="000000" w:themeColor="text1"/>
                <w:kern w:val="2"/>
                <w:sz w:val="21"/>
                <w:szCs w:val="21"/>
                <w:highlight w:val="none"/>
                <w:lang w:val="en-US" w:eastAsia="zh-CN" w:bidi="ar-SA"/>
                <w14:textFill>
                  <w14:solidFill>
                    <w14:schemeClr w14:val="tx1"/>
                  </w14:solidFill>
                </w14:textFill>
              </w:rPr>
            </w:pPr>
          </w:p>
        </w:tc>
        <w:tc>
          <w:tcPr>
            <w:tcW w:w="260" w:type="pct"/>
            <w:shd w:val="clear" w:color="auto" w:fill="auto"/>
            <w:noWrap w:val="0"/>
            <w:vAlign w:val="center"/>
          </w:tcPr>
          <w:p w14:paraId="75F0B698">
            <w:pPr>
              <w:jc w:val="center"/>
              <w:rPr>
                <w:rFonts w:hint="default" w:ascii="宋体" w:hAnsi="宋体" w:eastAsia="宋体" w:cs="宋体"/>
                <w:b/>
                <w:bCs w:val="0"/>
                <w:color w:val="000000" w:themeColor="text1"/>
                <w:kern w:val="2"/>
                <w:sz w:val="21"/>
                <w:szCs w:val="21"/>
                <w:highlight w:val="none"/>
                <w:lang w:val="en-US" w:eastAsia="zh-CN" w:bidi="ar-SA"/>
                <w14:textFill>
                  <w14:solidFill>
                    <w14:schemeClr w14:val="tx1"/>
                  </w14:solidFill>
                </w14:textFill>
              </w:rPr>
            </w:pPr>
          </w:p>
        </w:tc>
        <w:tc>
          <w:tcPr>
            <w:tcW w:w="283" w:type="pct"/>
            <w:gridSpan w:val="2"/>
            <w:shd w:val="clear" w:color="auto" w:fill="auto"/>
            <w:noWrap w:val="0"/>
            <w:vAlign w:val="center"/>
          </w:tcPr>
          <w:p w14:paraId="3367415D">
            <w:pPr>
              <w:jc w:val="center"/>
              <w:rPr>
                <w:rFonts w:hint="default" w:ascii="宋体" w:hAnsi="宋体" w:eastAsia="宋体" w:cs="宋体"/>
                <w:b/>
                <w:bCs w:val="0"/>
                <w:color w:val="000000" w:themeColor="text1"/>
                <w:kern w:val="2"/>
                <w:sz w:val="21"/>
                <w:szCs w:val="21"/>
                <w:highlight w:val="none"/>
                <w:lang w:val="en-US" w:eastAsia="zh-CN" w:bidi="ar-SA"/>
                <w14:textFill>
                  <w14:solidFill>
                    <w14:schemeClr w14:val="tx1"/>
                  </w14:solidFill>
                </w14:textFill>
              </w:rPr>
            </w:pPr>
          </w:p>
        </w:tc>
        <w:tc>
          <w:tcPr>
            <w:tcW w:w="289" w:type="pct"/>
            <w:shd w:val="clear" w:color="auto" w:fill="auto"/>
            <w:noWrap w:val="0"/>
            <w:vAlign w:val="center"/>
          </w:tcPr>
          <w:p w14:paraId="108B5D63">
            <w:pPr>
              <w:spacing w:line="240" w:lineRule="auto"/>
              <w:jc w:val="both"/>
              <w:rPr>
                <w:rFonts w:hint="default" w:ascii="Times New Roman" w:hAnsi="Times New Roman" w:eastAsia="宋体" w:cs="Times New Roman"/>
                <w:b/>
                <w:bCs w:val="0"/>
                <w:color w:val="FF0000"/>
                <w:kern w:val="2"/>
                <w:sz w:val="24"/>
                <w:szCs w:val="24"/>
                <w:highlight w:val="none"/>
                <w:lang w:val="en-US" w:eastAsia="zh-CN" w:bidi="ar-SA"/>
              </w:rPr>
            </w:pPr>
            <w:r>
              <w:rPr>
                <w:rFonts w:hint="eastAsia" w:cs="Times New Roman"/>
                <w:b/>
                <w:bCs w:val="0"/>
                <w:color w:val="FF0000"/>
                <w:kern w:val="2"/>
                <w:sz w:val="24"/>
                <w:szCs w:val="24"/>
                <w:highlight w:val="none"/>
                <w:lang w:val="en-US" w:eastAsia="zh-CN" w:bidi="ar-SA"/>
              </w:rPr>
              <w:t>大</w:t>
            </w:r>
          </w:p>
        </w:tc>
        <w:tc>
          <w:tcPr>
            <w:tcW w:w="381" w:type="pct"/>
            <w:shd w:val="clear" w:color="auto" w:fill="auto"/>
            <w:noWrap w:val="0"/>
            <w:vAlign w:val="center"/>
          </w:tcPr>
          <w:p w14:paraId="69A878AC">
            <w:pPr>
              <w:spacing w:line="240" w:lineRule="auto"/>
              <w:ind w:firstLine="241" w:firstLineChars="100"/>
              <w:jc w:val="both"/>
              <w:rPr>
                <w:rFonts w:hint="default" w:ascii="Times New Roman" w:hAnsi="Times New Roman" w:eastAsia="宋体" w:cs="Times New Roman"/>
                <w:b/>
                <w:bCs w:val="0"/>
                <w:color w:val="FF0000"/>
                <w:kern w:val="2"/>
                <w:sz w:val="24"/>
                <w:szCs w:val="24"/>
                <w:highlight w:val="none"/>
                <w:lang w:val="en-US" w:eastAsia="zh-CN" w:bidi="ar-SA"/>
              </w:rPr>
            </w:pPr>
            <w:r>
              <w:rPr>
                <w:rFonts w:hint="eastAsia" w:cs="Times New Roman"/>
                <w:b/>
                <w:bCs w:val="0"/>
                <w:color w:val="FF0000"/>
                <w:kern w:val="2"/>
                <w:sz w:val="24"/>
                <w:szCs w:val="24"/>
                <w:highlight w:val="none"/>
                <w:lang w:val="en-US" w:eastAsia="zh-CN" w:bidi="ar-SA"/>
              </w:rPr>
              <w:t>讲</w:t>
            </w:r>
          </w:p>
        </w:tc>
        <w:tc>
          <w:tcPr>
            <w:tcW w:w="343" w:type="pct"/>
            <w:shd w:val="clear" w:color="auto" w:fill="auto"/>
            <w:noWrap w:val="0"/>
            <w:vAlign w:val="center"/>
          </w:tcPr>
          <w:p w14:paraId="45F5969C">
            <w:pPr>
              <w:spacing w:line="240" w:lineRule="auto"/>
              <w:jc w:val="center"/>
              <w:rPr>
                <w:rFonts w:hint="default" w:ascii="Times New Roman" w:hAnsi="Times New Roman" w:eastAsia="宋体" w:cs="Times New Roman"/>
                <w:b/>
                <w:bCs w:val="0"/>
                <w:color w:val="FF0000"/>
                <w:kern w:val="2"/>
                <w:sz w:val="24"/>
                <w:szCs w:val="24"/>
                <w:highlight w:val="none"/>
                <w:lang w:val="en-US" w:eastAsia="zh-CN" w:bidi="ar-SA"/>
              </w:rPr>
            </w:pPr>
            <w:r>
              <w:rPr>
                <w:rFonts w:hint="eastAsia" w:cs="Times New Roman"/>
                <w:b/>
                <w:bCs w:val="0"/>
                <w:color w:val="FF0000"/>
                <w:kern w:val="2"/>
                <w:sz w:val="24"/>
                <w:szCs w:val="24"/>
                <w:highlight w:val="none"/>
                <w:lang w:val="en-US" w:eastAsia="zh-CN" w:bidi="ar-SA"/>
              </w:rPr>
              <w:t>堂</w:t>
            </w:r>
          </w:p>
        </w:tc>
        <w:tc>
          <w:tcPr>
            <w:tcW w:w="352" w:type="pct"/>
            <w:shd w:val="clear" w:color="auto" w:fill="auto"/>
            <w:noWrap w:val="0"/>
            <w:vAlign w:val="center"/>
          </w:tcPr>
          <w:p w14:paraId="7C555B50">
            <w:pPr>
              <w:spacing w:line="240" w:lineRule="auto"/>
              <w:jc w:val="center"/>
              <w:rPr>
                <w:rFonts w:hint="default" w:ascii="Times New Roman" w:hAnsi="Times New Roman" w:eastAsia="宋体" w:cs="Times New Roman"/>
                <w:b/>
                <w:bCs w:val="0"/>
                <w:color w:val="000000" w:themeColor="text1"/>
                <w:kern w:val="2"/>
                <w:sz w:val="21"/>
                <w:szCs w:val="21"/>
                <w:highlight w:val="none"/>
                <w:lang w:val="en-US" w:eastAsia="zh-CN" w:bidi="ar-SA"/>
                <w14:textFill>
                  <w14:solidFill>
                    <w14:schemeClr w14:val="tx1"/>
                  </w14:solidFill>
                </w14:textFill>
              </w:rPr>
            </w:pPr>
          </w:p>
        </w:tc>
        <w:tc>
          <w:tcPr>
            <w:tcW w:w="384" w:type="pct"/>
            <w:shd w:val="clear" w:color="auto" w:fill="auto"/>
            <w:noWrap w:val="0"/>
            <w:vAlign w:val="center"/>
          </w:tcPr>
          <w:p w14:paraId="7FA1463A">
            <w:pPr>
              <w:spacing w:line="240" w:lineRule="auto"/>
              <w:jc w:val="center"/>
              <w:rPr>
                <w:rFonts w:hint="default" w:ascii="Times New Roman" w:hAnsi="Times New Roman" w:eastAsia="宋体" w:cs="Times New Roman"/>
                <w:b/>
                <w:bCs w:val="0"/>
                <w:color w:val="000000" w:themeColor="text1"/>
                <w:kern w:val="2"/>
                <w:sz w:val="21"/>
                <w:szCs w:val="21"/>
                <w:highlight w:val="none"/>
                <w:lang w:val="en-US" w:eastAsia="zh-CN" w:bidi="ar-SA"/>
                <w14:textFill>
                  <w14:solidFill>
                    <w14:schemeClr w14:val="tx1"/>
                  </w14:solidFill>
                </w14:textFill>
              </w:rPr>
            </w:pPr>
          </w:p>
        </w:tc>
        <w:tc>
          <w:tcPr>
            <w:tcW w:w="452" w:type="pct"/>
            <w:shd w:val="clear" w:color="auto" w:fill="auto"/>
            <w:noWrap w:val="0"/>
            <w:vAlign w:val="center"/>
          </w:tcPr>
          <w:p w14:paraId="1054985E">
            <w:pPr>
              <w:spacing w:line="240" w:lineRule="auto"/>
              <w:jc w:val="center"/>
              <w:rPr>
                <w:rFonts w:hint="default" w:ascii="Times New Roman" w:hAnsi="Times New Roman" w:eastAsia="宋体" w:cs="Times New Roman"/>
                <w:b/>
                <w:bCs w:val="0"/>
                <w:color w:val="000000" w:themeColor="text1"/>
                <w:kern w:val="2"/>
                <w:sz w:val="22"/>
                <w:szCs w:val="22"/>
                <w:highlight w:val="none"/>
                <w:lang w:val="en-US" w:eastAsia="zh-CN" w:bidi="ar-SA"/>
                <w14:textFill>
                  <w14:solidFill>
                    <w14:schemeClr w14:val="tx1"/>
                  </w14:solidFill>
                </w14:textFill>
              </w:rPr>
            </w:pPr>
          </w:p>
        </w:tc>
      </w:tr>
      <w:tr w14:paraId="4061A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trPr>
        <w:tc>
          <w:tcPr>
            <w:tcW w:w="216" w:type="pct"/>
            <w:noWrap w:val="0"/>
            <w:vAlign w:val="center"/>
          </w:tcPr>
          <w:p w14:paraId="49C45A4B">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第</w:t>
            </w:r>
          </w:p>
          <w:p w14:paraId="2B66D7DA">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3</w:t>
            </w:r>
          </w:p>
          <w:p w14:paraId="71FC80C7">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节</w:t>
            </w:r>
          </w:p>
        </w:tc>
        <w:tc>
          <w:tcPr>
            <w:tcW w:w="316" w:type="pct"/>
            <w:shd w:val="clear" w:color="auto" w:fill="auto"/>
            <w:noWrap w:val="0"/>
            <w:vAlign w:val="center"/>
          </w:tcPr>
          <w:p w14:paraId="2EF57D1A">
            <w:pPr>
              <w:jc w:val="center"/>
              <w:rPr>
                <w:rFonts w:hint="default" w:ascii="Times New Roman" w:hAnsi="Times New Roman" w:eastAsia="宋体" w:cs="Times New Roman"/>
                <w:b/>
                <w:bCs w:val="0"/>
                <w:color w:val="000000" w:themeColor="text1"/>
                <w:kern w:val="2"/>
                <w:sz w:val="21"/>
                <w:szCs w:val="21"/>
                <w:highlight w:val="none"/>
                <w:lang w:val="en-US" w:eastAsia="zh-CN" w:bidi="ar-SA"/>
                <w14:textFill>
                  <w14:solidFill>
                    <w14:schemeClr w14:val="tx1"/>
                  </w14:solidFill>
                </w14:textFill>
              </w:rPr>
            </w:pPr>
            <w:r>
              <w:rPr>
                <w:rFonts w:hint="eastAsia" w:cs="Times New Roman"/>
                <w:b/>
                <w:bCs w:val="0"/>
                <w:color w:val="000000" w:themeColor="text1"/>
                <w:kern w:val="2"/>
                <w:sz w:val="21"/>
                <w:szCs w:val="21"/>
                <w:highlight w:val="none"/>
                <w:lang w:val="en-US" w:eastAsia="zh-CN" w:bidi="ar-SA"/>
                <w14:textFill>
                  <w14:solidFill>
                    <w14:schemeClr w14:val="tx1"/>
                  </w14:solidFill>
                </w14:textFill>
              </w:rPr>
              <w:t>语文</w:t>
            </w:r>
          </w:p>
        </w:tc>
        <w:tc>
          <w:tcPr>
            <w:tcW w:w="250" w:type="pct"/>
            <w:shd w:val="clear" w:color="auto" w:fill="auto"/>
            <w:noWrap w:val="0"/>
            <w:vAlign w:val="center"/>
          </w:tcPr>
          <w:p w14:paraId="13CD826B">
            <w:pPr>
              <w:spacing w:line="240" w:lineRule="auto"/>
              <w:jc w:val="center"/>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6.4</w:t>
            </w:r>
          </w:p>
        </w:tc>
        <w:tc>
          <w:tcPr>
            <w:tcW w:w="293" w:type="pct"/>
            <w:shd w:val="clear" w:color="auto" w:fill="auto"/>
            <w:noWrap w:val="0"/>
            <w:vAlign w:val="center"/>
          </w:tcPr>
          <w:p w14:paraId="29FF0F0A">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1"/>
                <w:szCs w:val="21"/>
                <w:highlight w:val="none"/>
                <w:lang w:val="en-US" w:eastAsia="zh-CN" w:bidi="ar-SA"/>
                <w14:textFill>
                  <w14:solidFill>
                    <w14:schemeClr w14:val="tx1"/>
                  </w14:solidFill>
                </w14:textFill>
              </w:rPr>
              <w:t>徐换龙</w:t>
            </w:r>
          </w:p>
        </w:tc>
        <w:tc>
          <w:tcPr>
            <w:tcW w:w="259" w:type="pct"/>
            <w:shd w:val="clear" w:color="auto" w:fill="auto"/>
            <w:noWrap w:val="0"/>
            <w:vAlign w:val="center"/>
          </w:tcPr>
          <w:p w14:paraId="0E616BEA">
            <w:pPr>
              <w:jc w:val="center"/>
              <w:rPr>
                <w:rFonts w:hint="eastAsia" w:ascii="Times New Roman" w:hAnsi="Times New Roman" w:eastAsia="宋体" w:cs="Times New Roman"/>
                <w:b/>
                <w:bCs w:val="0"/>
                <w:color w:val="auto"/>
                <w:kern w:val="2"/>
                <w:sz w:val="21"/>
                <w:szCs w:val="21"/>
                <w:highlight w:val="none"/>
                <w:lang w:val="en-US" w:eastAsia="zh-CN" w:bidi="ar-SA"/>
              </w:rPr>
            </w:pPr>
          </w:p>
        </w:tc>
        <w:tc>
          <w:tcPr>
            <w:tcW w:w="335" w:type="pct"/>
            <w:shd w:val="clear" w:color="auto" w:fill="auto"/>
            <w:noWrap w:val="0"/>
            <w:vAlign w:val="center"/>
          </w:tcPr>
          <w:p w14:paraId="377AD4E4">
            <w:pPr>
              <w:jc w:val="center"/>
              <w:rPr>
                <w:rFonts w:hint="default" w:ascii="Times New Roman" w:hAnsi="Times New Roman" w:eastAsia="宋体" w:cs="Times New Roman"/>
                <w:b/>
                <w:bCs w:val="0"/>
                <w:color w:val="auto"/>
                <w:kern w:val="2"/>
                <w:sz w:val="21"/>
                <w:szCs w:val="21"/>
                <w:highlight w:val="none"/>
                <w:lang w:val="en-US" w:eastAsia="zh-CN" w:bidi="ar-SA"/>
              </w:rPr>
            </w:pPr>
          </w:p>
        </w:tc>
        <w:tc>
          <w:tcPr>
            <w:tcW w:w="277" w:type="pct"/>
            <w:shd w:val="clear" w:color="auto" w:fill="auto"/>
            <w:noWrap w:val="0"/>
            <w:vAlign w:val="center"/>
          </w:tcPr>
          <w:p w14:paraId="56C920E1">
            <w:pPr>
              <w:jc w:val="center"/>
              <w:rPr>
                <w:rFonts w:hint="default" w:ascii="Times New Roman" w:hAnsi="Times New Roman" w:eastAsia="宋体" w:cs="Times New Roman"/>
                <w:b/>
                <w:bCs w:val="0"/>
                <w:color w:val="auto"/>
                <w:kern w:val="2"/>
                <w:sz w:val="18"/>
                <w:szCs w:val="18"/>
                <w:highlight w:val="none"/>
                <w:lang w:val="en-US" w:eastAsia="zh-CN" w:bidi="ar-SA"/>
              </w:rPr>
            </w:pPr>
          </w:p>
        </w:tc>
        <w:tc>
          <w:tcPr>
            <w:tcW w:w="302" w:type="pct"/>
            <w:shd w:val="clear" w:color="auto" w:fill="auto"/>
            <w:noWrap w:val="0"/>
            <w:vAlign w:val="center"/>
          </w:tcPr>
          <w:p w14:paraId="11ECCCBF">
            <w:pPr>
              <w:jc w:val="center"/>
              <w:rPr>
                <w:rFonts w:hint="default" w:ascii="Times New Roman" w:hAnsi="Times New Roman" w:eastAsia="宋体" w:cs="Times New Roman"/>
                <w:b/>
                <w:bCs w:val="0"/>
                <w:color w:val="auto"/>
                <w:kern w:val="2"/>
                <w:sz w:val="21"/>
                <w:szCs w:val="21"/>
                <w:highlight w:val="none"/>
                <w:lang w:val="en-US" w:eastAsia="zh-CN" w:bidi="ar-SA"/>
              </w:rPr>
            </w:pPr>
          </w:p>
        </w:tc>
        <w:tc>
          <w:tcPr>
            <w:tcW w:w="260" w:type="pct"/>
            <w:shd w:val="clear" w:color="auto" w:fill="auto"/>
            <w:noWrap w:val="0"/>
            <w:vAlign w:val="center"/>
          </w:tcPr>
          <w:p w14:paraId="55D3AEC4">
            <w:pPr>
              <w:jc w:val="center"/>
              <w:rPr>
                <w:rFonts w:hint="default" w:ascii="宋体" w:hAnsi="宋体" w:eastAsia="宋体" w:cs="宋体"/>
                <w:b/>
                <w:bCs w:val="0"/>
                <w:color w:val="auto"/>
                <w:kern w:val="2"/>
                <w:sz w:val="21"/>
                <w:szCs w:val="21"/>
                <w:highlight w:val="none"/>
                <w:lang w:val="en-US" w:eastAsia="zh-CN" w:bidi="ar-SA"/>
              </w:rPr>
            </w:pPr>
          </w:p>
        </w:tc>
        <w:tc>
          <w:tcPr>
            <w:tcW w:w="283" w:type="pct"/>
            <w:gridSpan w:val="2"/>
            <w:shd w:val="clear" w:color="auto" w:fill="auto"/>
            <w:noWrap w:val="0"/>
            <w:vAlign w:val="center"/>
          </w:tcPr>
          <w:p w14:paraId="5D45AF8B">
            <w:pPr>
              <w:jc w:val="center"/>
              <w:rPr>
                <w:rFonts w:hint="default" w:ascii="Times New Roman" w:hAnsi="Times New Roman" w:eastAsia="宋体" w:cs="Times New Roman"/>
                <w:b/>
                <w:bCs w:val="0"/>
                <w:color w:val="auto"/>
                <w:kern w:val="2"/>
                <w:sz w:val="21"/>
                <w:szCs w:val="21"/>
                <w:highlight w:val="none"/>
                <w:lang w:val="en-US" w:eastAsia="zh-CN" w:bidi="ar-SA"/>
              </w:rPr>
            </w:pPr>
          </w:p>
        </w:tc>
        <w:tc>
          <w:tcPr>
            <w:tcW w:w="289" w:type="pct"/>
            <w:shd w:val="clear" w:color="auto" w:fill="auto"/>
            <w:noWrap w:val="0"/>
            <w:vAlign w:val="center"/>
          </w:tcPr>
          <w:p w14:paraId="38240EAC">
            <w:pPr>
              <w:spacing w:line="240" w:lineRule="auto"/>
              <w:jc w:val="both"/>
              <w:rPr>
                <w:rFonts w:hint="default" w:ascii="Times New Roman" w:hAnsi="Times New Roman" w:eastAsia="宋体" w:cs="Times New Roman"/>
                <w:b/>
                <w:bCs w:val="0"/>
                <w:color w:val="FF0000"/>
                <w:kern w:val="2"/>
                <w:sz w:val="24"/>
                <w:szCs w:val="24"/>
                <w:highlight w:val="none"/>
                <w:lang w:val="en-US" w:eastAsia="zh-CN" w:bidi="ar-SA"/>
              </w:rPr>
            </w:pPr>
            <w:r>
              <w:rPr>
                <w:rFonts w:hint="eastAsia" w:cs="Times New Roman"/>
                <w:b/>
                <w:bCs w:val="0"/>
                <w:color w:val="FF0000"/>
                <w:kern w:val="2"/>
                <w:sz w:val="24"/>
                <w:szCs w:val="24"/>
                <w:highlight w:val="none"/>
                <w:lang w:val="en-US" w:eastAsia="zh-CN" w:bidi="ar-SA"/>
              </w:rPr>
              <w:t>四楼</w:t>
            </w:r>
          </w:p>
        </w:tc>
        <w:tc>
          <w:tcPr>
            <w:tcW w:w="381" w:type="pct"/>
            <w:shd w:val="clear" w:color="auto" w:fill="auto"/>
            <w:noWrap w:val="0"/>
            <w:vAlign w:val="center"/>
          </w:tcPr>
          <w:p w14:paraId="2EB1839B">
            <w:pPr>
              <w:spacing w:line="240" w:lineRule="auto"/>
              <w:ind w:firstLine="241" w:firstLineChars="100"/>
              <w:jc w:val="both"/>
              <w:rPr>
                <w:rFonts w:hint="default" w:ascii="Times New Roman" w:hAnsi="Times New Roman" w:eastAsia="宋体" w:cs="Times New Roman"/>
                <w:b/>
                <w:bCs w:val="0"/>
                <w:color w:val="FF0000"/>
                <w:kern w:val="2"/>
                <w:sz w:val="24"/>
                <w:szCs w:val="24"/>
                <w:highlight w:val="none"/>
                <w:lang w:val="en-US" w:eastAsia="zh-CN" w:bidi="ar-SA"/>
              </w:rPr>
            </w:pPr>
            <w:r>
              <w:rPr>
                <w:rFonts w:hint="eastAsia" w:cs="Times New Roman"/>
                <w:b/>
                <w:bCs w:val="0"/>
                <w:color w:val="FF0000"/>
                <w:kern w:val="2"/>
                <w:sz w:val="24"/>
                <w:szCs w:val="24"/>
                <w:highlight w:val="none"/>
                <w:lang w:val="en-US" w:eastAsia="zh-CN" w:bidi="ar-SA"/>
              </w:rPr>
              <w:t>录</w:t>
            </w:r>
          </w:p>
        </w:tc>
        <w:tc>
          <w:tcPr>
            <w:tcW w:w="343" w:type="pct"/>
            <w:shd w:val="clear" w:color="auto" w:fill="auto"/>
            <w:noWrap w:val="0"/>
            <w:vAlign w:val="center"/>
          </w:tcPr>
          <w:p w14:paraId="2CC95BE8">
            <w:pPr>
              <w:spacing w:line="240" w:lineRule="auto"/>
              <w:jc w:val="center"/>
              <w:rPr>
                <w:rFonts w:hint="eastAsia" w:cs="Times New Roman"/>
                <w:b/>
                <w:bCs w:val="0"/>
                <w:color w:val="FF0000"/>
                <w:kern w:val="2"/>
                <w:sz w:val="24"/>
                <w:szCs w:val="24"/>
                <w:highlight w:val="none"/>
                <w:lang w:val="en-US" w:eastAsia="zh-CN" w:bidi="ar-SA"/>
              </w:rPr>
            </w:pPr>
            <w:r>
              <w:rPr>
                <w:rFonts w:hint="eastAsia" w:cs="Times New Roman"/>
                <w:b/>
                <w:bCs w:val="0"/>
                <w:color w:val="FF0000"/>
                <w:kern w:val="2"/>
                <w:sz w:val="24"/>
                <w:szCs w:val="24"/>
                <w:highlight w:val="none"/>
                <w:lang w:val="en-US" w:eastAsia="zh-CN" w:bidi="ar-SA"/>
              </w:rPr>
              <w:t>播</w:t>
            </w:r>
          </w:p>
          <w:p w14:paraId="7C984D0A">
            <w:pPr>
              <w:spacing w:line="240" w:lineRule="auto"/>
              <w:jc w:val="center"/>
              <w:rPr>
                <w:rFonts w:hint="default" w:ascii="Times New Roman" w:hAnsi="Times New Roman" w:eastAsia="宋体" w:cs="Times New Roman"/>
                <w:b/>
                <w:bCs w:val="0"/>
                <w:color w:val="FF0000"/>
                <w:kern w:val="2"/>
                <w:sz w:val="24"/>
                <w:szCs w:val="24"/>
                <w:highlight w:val="none"/>
                <w:lang w:val="en-US" w:eastAsia="zh-CN" w:bidi="ar-SA"/>
              </w:rPr>
            </w:pPr>
            <w:r>
              <w:rPr>
                <w:rFonts w:hint="eastAsia" w:cs="Times New Roman"/>
                <w:b/>
                <w:bCs w:val="0"/>
                <w:color w:val="FF0000"/>
                <w:kern w:val="2"/>
                <w:sz w:val="24"/>
                <w:szCs w:val="24"/>
                <w:highlight w:val="none"/>
                <w:lang w:val="en-US" w:eastAsia="zh-CN" w:bidi="ar-SA"/>
              </w:rPr>
              <w:t>室</w:t>
            </w:r>
          </w:p>
        </w:tc>
        <w:tc>
          <w:tcPr>
            <w:tcW w:w="352" w:type="pct"/>
            <w:shd w:val="clear" w:color="auto" w:fill="auto"/>
            <w:noWrap w:val="0"/>
            <w:vAlign w:val="center"/>
          </w:tcPr>
          <w:p w14:paraId="68475569">
            <w:pPr>
              <w:spacing w:line="240" w:lineRule="auto"/>
              <w:jc w:val="center"/>
              <w:rPr>
                <w:rFonts w:hint="eastAsia" w:cs="Times New Roman"/>
                <w:b/>
                <w:bCs w:val="0"/>
                <w:color w:val="000000" w:themeColor="text1"/>
                <w:kern w:val="2"/>
                <w:sz w:val="21"/>
                <w:szCs w:val="21"/>
                <w:highlight w:val="none"/>
                <w:lang w:val="en-US" w:eastAsia="zh-CN" w:bidi="ar-SA"/>
                <w14:textFill>
                  <w14:solidFill>
                    <w14:schemeClr w14:val="tx1"/>
                  </w14:solidFill>
                </w14:textFill>
              </w:rPr>
            </w:pPr>
            <w:r>
              <w:rPr>
                <w:rFonts w:hint="eastAsia" w:cs="Times New Roman"/>
                <w:b/>
                <w:bCs w:val="0"/>
                <w:color w:val="000000" w:themeColor="text1"/>
                <w:kern w:val="2"/>
                <w:sz w:val="21"/>
                <w:szCs w:val="21"/>
                <w:highlight w:val="none"/>
                <w:lang w:val="en-US" w:eastAsia="zh-CN" w:bidi="ar-SA"/>
                <w14:textFill>
                  <w14:solidFill>
                    <w14:schemeClr w14:val="tx1"/>
                  </w14:solidFill>
                </w14:textFill>
              </w:rPr>
              <w:t>英</w:t>
            </w:r>
          </w:p>
          <w:p w14:paraId="5B42EDB9">
            <w:pPr>
              <w:spacing w:line="240" w:lineRule="auto"/>
              <w:jc w:val="center"/>
              <w:rPr>
                <w:rFonts w:hint="default" w:ascii="Times New Roman" w:hAnsi="Times New Roman" w:eastAsia="宋体" w:cs="Times New Roman"/>
                <w:b/>
                <w:bCs w:val="0"/>
                <w:color w:val="000000" w:themeColor="text1"/>
                <w:kern w:val="2"/>
                <w:sz w:val="21"/>
                <w:szCs w:val="21"/>
                <w:highlight w:val="none"/>
                <w:lang w:val="en-US" w:eastAsia="zh-CN" w:bidi="ar-SA"/>
                <w14:textFill>
                  <w14:solidFill>
                    <w14:schemeClr w14:val="tx1"/>
                  </w14:solidFill>
                </w14:textFill>
              </w:rPr>
            </w:pPr>
            <w:r>
              <w:rPr>
                <w:rFonts w:hint="eastAsia" w:cs="Times New Roman"/>
                <w:b/>
                <w:bCs w:val="0"/>
                <w:color w:val="000000" w:themeColor="text1"/>
                <w:kern w:val="2"/>
                <w:sz w:val="21"/>
                <w:szCs w:val="21"/>
                <w:highlight w:val="none"/>
                <w:lang w:val="en-US" w:eastAsia="zh-CN" w:bidi="ar-SA"/>
                <w14:textFill>
                  <w14:solidFill>
                    <w14:schemeClr w14:val="tx1"/>
                  </w14:solidFill>
                </w14:textFill>
              </w:rPr>
              <w:t>语</w:t>
            </w:r>
          </w:p>
        </w:tc>
        <w:tc>
          <w:tcPr>
            <w:tcW w:w="384" w:type="pct"/>
            <w:shd w:val="clear" w:color="auto" w:fill="auto"/>
            <w:noWrap w:val="0"/>
            <w:vAlign w:val="center"/>
          </w:tcPr>
          <w:p w14:paraId="0E07A1E8">
            <w:pPr>
              <w:spacing w:line="240" w:lineRule="auto"/>
              <w:jc w:val="center"/>
              <w:rPr>
                <w:rFonts w:hint="default" w:ascii="Times New Roman" w:hAnsi="Times New Roman" w:eastAsia="宋体" w:cs="Times New Roman"/>
                <w:b/>
                <w:bCs w:val="0"/>
                <w:color w:val="000000" w:themeColor="text1"/>
                <w:kern w:val="2"/>
                <w:sz w:val="21"/>
                <w:szCs w:val="21"/>
                <w:highlight w:val="none"/>
                <w:lang w:val="en-US" w:eastAsia="zh-CN" w:bidi="ar-SA"/>
                <w14:textFill>
                  <w14:solidFill>
                    <w14:schemeClr w14:val="tx1"/>
                  </w14:solidFill>
                </w14:textFill>
              </w:rPr>
            </w:pPr>
            <w:r>
              <w:rPr>
                <w:rFonts w:hint="eastAsia" w:cs="Times New Roman"/>
                <w:b/>
                <w:bCs w:val="0"/>
                <w:color w:val="000000" w:themeColor="text1"/>
                <w:kern w:val="2"/>
                <w:sz w:val="21"/>
                <w:szCs w:val="21"/>
                <w:highlight w:val="none"/>
                <w:lang w:val="en-US" w:eastAsia="zh-CN" w:bidi="ar-SA"/>
                <w14:textFill>
                  <w14:solidFill>
                    <w14:schemeClr w14:val="tx1"/>
                  </w14:solidFill>
                </w14:textFill>
              </w:rPr>
              <w:t>6.7</w:t>
            </w:r>
          </w:p>
        </w:tc>
        <w:tc>
          <w:tcPr>
            <w:tcW w:w="452" w:type="pct"/>
            <w:shd w:val="clear" w:color="auto" w:fill="auto"/>
            <w:noWrap w:val="0"/>
            <w:vAlign w:val="center"/>
          </w:tcPr>
          <w:p w14:paraId="29838B90">
            <w:pPr>
              <w:spacing w:line="240" w:lineRule="auto"/>
              <w:jc w:val="center"/>
              <w:rPr>
                <w:rFonts w:hint="eastAsia" w:cs="Times New Roman"/>
                <w:b/>
                <w:bCs w:val="0"/>
                <w:color w:val="000000" w:themeColor="text1"/>
                <w:kern w:val="2"/>
                <w:sz w:val="22"/>
                <w:szCs w:val="22"/>
                <w:highlight w:val="none"/>
                <w:lang w:val="en-US" w:eastAsia="zh-CN" w:bidi="ar-SA"/>
                <w14:textFill>
                  <w14:solidFill>
                    <w14:schemeClr w14:val="tx1"/>
                  </w14:solidFill>
                </w14:textFill>
              </w:rPr>
            </w:pPr>
            <w:r>
              <w:rPr>
                <w:rFonts w:hint="eastAsia" w:cs="Times New Roman"/>
                <w:b/>
                <w:bCs w:val="0"/>
                <w:color w:val="000000" w:themeColor="text1"/>
                <w:kern w:val="2"/>
                <w:sz w:val="22"/>
                <w:szCs w:val="22"/>
                <w:highlight w:val="none"/>
                <w:lang w:val="en-US" w:eastAsia="zh-CN" w:bidi="ar-SA"/>
                <w14:textFill>
                  <w14:solidFill>
                    <w14:schemeClr w14:val="tx1"/>
                  </w14:solidFill>
                </w14:textFill>
              </w:rPr>
              <w:t>包</w:t>
            </w:r>
          </w:p>
          <w:p w14:paraId="16039476">
            <w:pPr>
              <w:spacing w:line="240" w:lineRule="auto"/>
              <w:jc w:val="center"/>
              <w:rPr>
                <w:rFonts w:hint="eastAsia" w:cs="Times New Roman"/>
                <w:b/>
                <w:bCs w:val="0"/>
                <w:color w:val="000000" w:themeColor="text1"/>
                <w:kern w:val="2"/>
                <w:sz w:val="22"/>
                <w:szCs w:val="22"/>
                <w:highlight w:val="none"/>
                <w:lang w:val="en-US" w:eastAsia="zh-CN" w:bidi="ar-SA"/>
                <w14:textFill>
                  <w14:solidFill>
                    <w14:schemeClr w14:val="tx1"/>
                  </w14:solidFill>
                </w14:textFill>
              </w:rPr>
            </w:pPr>
            <w:r>
              <w:rPr>
                <w:rFonts w:hint="eastAsia" w:cs="Times New Roman"/>
                <w:b/>
                <w:bCs w:val="0"/>
                <w:color w:val="000000" w:themeColor="text1"/>
                <w:kern w:val="2"/>
                <w:sz w:val="22"/>
                <w:szCs w:val="22"/>
                <w:highlight w:val="none"/>
                <w:lang w:val="en-US" w:eastAsia="zh-CN" w:bidi="ar-SA"/>
                <w14:textFill>
                  <w14:solidFill>
                    <w14:schemeClr w14:val="tx1"/>
                  </w14:solidFill>
                </w14:textFill>
              </w:rPr>
              <w:t>雪</w:t>
            </w:r>
          </w:p>
          <w:p w14:paraId="5B6758ED">
            <w:pPr>
              <w:spacing w:line="240" w:lineRule="auto"/>
              <w:jc w:val="center"/>
              <w:rPr>
                <w:rFonts w:hint="default" w:ascii="Times New Roman" w:hAnsi="Times New Roman" w:eastAsia="宋体" w:cs="Times New Roman"/>
                <w:b/>
                <w:bCs w:val="0"/>
                <w:color w:val="000000" w:themeColor="text1"/>
                <w:kern w:val="2"/>
                <w:sz w:val="22"/>
                <w:szCs w:val="22"/>
                <w:highlight w:val="none"/>
                <w:lang w:val="en-US" w:eastAsia="zh-CN" w:bidi="ar-SA"/>
                <w14:textFill>
                  <w14:solidFill>
                    <w14:schemeClr w14:val="tx1"/>
                  </w14:solidFill>
                </w14:textFill>
              </w:rPr>
            </w:pPr>
            <w:r>
              <w:rPr>
                <w:rFonts w:hint="eastAsia" w:cs="Times New Roman"/>
                <w:b/>
                <w:bCs w:val="0"/>
                <w:color w:val="000000" w:themeColor="text1"/>
                <w:kern w:val="2"/>
                <w:sz w:val="22"/>
                <w:szCs w:val="22"/>
                <w:highlight w:val="none"/>
                <w:lang w:val="en-US" w:eastAsia="zh-CN" w:bidi="ar-SA"/>
                <w14:textFill>
                  <w14:solidFill>
                    <w14:schemeClr w14:val="tx1"/>
                  </w14:solidFill>
                </w14:textFill>
              </w:rPr>
              <w:t>原</w:t>
            </w:r>
          </w:p>
        </w:tc>
      </w:tr>
      <w:tr w14:paraId="2AD9E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2" w:hRule="atLeast"/>
        </w:trPr>
        <w:tc>
          <w:tcPr>
            <w:tcW w:w="216" w:type="pct"/>
            <w:noWrap w:val="0"/>
            <w:vAlign w:val="center"/>
          </w:tcPr>
          <w:p w14:paraId="23E66DE3">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第</w:t>
            </w:r>
          </w:p>
          <w:p w14:paraId="4630485F">
            <w:pPr>
              <w:spacing w:line="280" w:lineRule="exact"/>
              <w:jc w:val="center"/>
              <w:rPr>
                <w:rFonts w:ascii="宋体" w:hAnsi="宋体" w:cs="宋体"/>
                <w:b/>
                <w:bCs w:val="0"/>
                <w:color w:val="auto"/>
                <w:sz w:val="21"/>
                <w:szCs w:val="21"/>
                <w:highlight w:val="none"/>
              </w:rPr>
            </w:pPr>
            <w:r>
              <w:rPr>
                <w:rFonts w:ascii="宋体" w:hAnsi="宋体" w:cs="宋体"/>
                <w:b/>
                <w:bCs w:val="0"/>
                <w:color w:val="auto"/>
                <w:sz w:val="21"/>
                <w:szCs w:val="21"/>
                <w:highlight w:val="none"/>
              </w:rPr>
              <w:t>4</w:t>
            </w:r>
          </w:p>
          <w:p w14:paraId="45A2B474">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节</w:t>
            </w:r>
          </w:p>
        </w:tc>
        <w:tc>
          <w:tcPr>
            <w:tcW w:w="316" w:type="pct"/>
            <w:shd w:val="clear" w:color="auto" w:fill="auto"/>
            <w:noWrap w:val="0"/>
            <w:vAlign w:val="center"/>
          </w:tcPr>
          <w:p w14:paraId="50F70FC4">
            <w:pPr>
              <w:jc w:val="center"/>
              <w:rPr>
                <w:rFonts w:hint="eastAsia" w:ascii="Times New Roman" w:hAnsi="Times New Roman" w:eastAsia="宋体" w:cs="Times New Roman"/>
                <w:b/>
                <w:bCs w:val="0"/>
                <w:color w:val="EE822F" w:themeColor="accent2"/>
                <w:kern w:val="2"/>
                <w:sz w:val="21"/>
                <w:szCs w:val="21"/>
                <w:highlight w:val="none"/>
                <w:lang w:val="en-US" w:eastAsia="zh-CN" w:bidi="ar-SA"/>
                <w14:textFill>
                  <w14:solidFill>
                    <w14:schemeClr w14:val="accent2"/>
                  </w14:solidFill>
                </w14:textFill>
              </w:rPr>
            </w:pPr>
          </w:p>
        </w:tc>
        <w:tc>
          <w:tcPr>
            <w:tcW w:w="250" w:type="pct"/>
            <w:shd w:val="clear" w:color="auto" w:fill="auto"/>
            <w:noWrap w:val="0"/>
            <w:vAlign w:val="center"/>
          </w:tcPr>
          <w:p w14:paraId="1E4EC1B6">
            <w:pPr>
              <w:spacing w:line="240" w:lineRule="auto"/>
              <w:jc w:val="center"/>
              <w:rPr>
                <w:rFonts w:hint="default" w:ascii="Times New Roman" w:hAnsi="Times New Roman" w:eastAsia="宋体" w:cs="Times New Roman"/>
                <w:b/>
                <w:bCs w:val="0"/>
                <w:color w:val="EE822F" w:themeColor="accent2"/>
                <w:kern w:val="2"/>
                <w:sz w:val="24"/>
                <w:szCs w:val="24"/>
                <w:highlight w:val="none"/>
                <w:lang w:val="en-US" w:eastAsia="zh-CN" w:bidi="ar-SA"/>
                <w14:textFill>
                  <w14:solidFill>
                    <w14:schemeClr w14:val="accent2"/>
                  </w14:solidFill>
                </w14:textFill>
              </w:rPr>
            </w:pPr>
          </w:p>
        </w:tc>
        <w:tc>
          <w:tcPr>
            <w:tcW w:w="293" w:type="pct"/>
            <w:shd w:val="clear" w:color="auto" w:fill="auto"/>
            <w:noWrap w:val="0"/>
            <w:vAlign w:val="center"/>
          </w:tcPr>
          <w:p w14:paraId="1584F761">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Times New Roman" w:hAnsi="Times New Roman" w:eastAsia="宋体" w:cs="Times New Roman"/>
                <w:b/>
                <w:bCs w:val="0"/>
                <w:color w:val="EE822F" w:themeColor="accent2"/>
                <w:kern w:val="2"/>
                <w:sz w:val="24"/>
                <w:szCs w:val="24"/>
                <w:highlight w:val="none"/>
                <w:lang w:val="en-US" w:eastAsia="zh-CN" w:bidi="ar-SA"/>
                <w14:textFill>
                  <w14:solidFill>
                    <w14:schemeClr w14:val="accent2"/>
                  </w14:solidFill>
                </w14:textFill>
              </w:rPr>
            </w:pPr>
          </w:p>
        </w:tc>
        <w:tc>
          <w:tcPr>
            <w:tcW w:w="259" w:type="pct"/>
            <w:shd w:val="clear" w:color="auto" w:fill="auto"/>
            <w:noWrap w:val="0"/>
            <w:vAlign w:val="center"/>
          </w:tcPr>
          <w:p w14:paraId="25A1190D">
            <w:pPr>
              <w:jc w:val="center"/>
              <w:rPr>
                <w:rFonts w:hint="eastAsia" w:ascii="Times New Roman" w:hAnsi="Times New Roman" w:eastAsia="宋体" w:cs="Times New Roman"/>
                <w:b/>
                <w:bCs w:val="0"/>
                <w:color w:val="FF0000"/>
                <w:kern w:val="2"/>
                <w:sz w:val="21"/>
                <w:szCs w:val="21"/>
                <w:highlight w:val="none"/>
                <w:lang w:val="en-US" w:eastAsia="zh-CN" w:bidi="ar-SA"/>
              </w:rPr>
            </w:pPr>
          </w:p>
        </w:tc>
        <w:tc>
          <w:tcPr>
            <w:tcW w:w="335" w:type="pct"/>
            <w:shd w:val="clear" w:color="auto" w:fill="auto"/>
            <w:noWrap w:val="0"/>
            <w:vAlign w:val="center"/>
          </w:tcPr>
          <w:p w14:paraId="325FC57A">
            <w:pPr>
              <w:jc w:val="center"/>
              <w:rPr>
                <w:rFonts w:hint="eastAsia" w:ascii="宋体" w:hAnsi="宋体" w:eastAsia="宋体" w:cs="宋体"/>
                <w:b/>
                <w:bCs w:val="0"/>
                <w:color w:val="FF0000"/>
                <w:kern w:val="2"/>
                <w:sz w:val="21"/>
                <w:szCs w:val="21"/>
                <w:highlight w:val="none"/>
                <w:lang w:val="en-US" w:eastAsia="zh-CN" w:bidi="ar-SA"/>
              </w:rPr>
            </w:pPr>
          </w:p>
        </w:tc>
        <w:tc>
          <w:tcPr>
            <w:tcW w:w="277" w:type="pct"/>
            <w:shd w:val="clear" w:color="auto" w:fill="auto"/>
            <w:noWrap w:val="0"/>
            <w:vAlign w:val="center"/>
          </w:tcPr>
          <w:p w14:paraId="6448B8F8">
            <w:pPr>
              <w:jc w:val="center"/>
              <w:rPr>
                <w:rFonts w:hint="eastAsia" w:ascii="Times New Roman" w:hAnsi="Times New Roman" w:eastAsia="宋体" w:cs="Times New Roman"/>
                <w:b/>
                <w:bCs w:val="0"/>
                <w:color w:val="FF0000"/>
                <w:kern w:val="2"/>
                <w:sz w:val="21"/>
                <w:szCs w:val="21"/>
                <w:highlight w:val="none"/>
                <w:lang w:val="en-US" w:eastAsia="zh-CN" w:bidi="ar-SA"/>
              </w:rPr>
            </w:pPr>
          </w:p>
        </w:tc>
        <w:tc>
          <w:tcPr>
            <w:tcW w:w="302" w:type="pct"/>
            <w:noWrap w:val="0"/>
            <w:vAlign w:val="center"/>
          </w:tcPr>
          <w:p w14:paraId="3D156AB4">
            <w:pPr>
              <w:spacing w:line="280" w:lineRule="exact"/>
              <w:jc w:val="center"/>
              <w:rPr>
                <w:rFonts w:hint="eastAsia" w:ascii="宋体" w:hAnsi="宋体" w:cs="宋体"/>
                <w:b/>
                <w:bCs w:val="0"/>
                <w:color w:val="auto"/>
                <w:sz w:val="24"/>
                <w:szCs w:val="24"/>
                <w:highlight w:val="none"/>
              </w:rPr>
            </w:pPr>
          </w:p>
        </w:tc>
        <w:tc>
          <w:tcPr>
            <w:tcW w:w="262" w:type="pct"/>
            <w:gridSpan w:val="2"/>
            <w:noWrap w:val="0"/>
            <w:vAlign w:val="center"/>
          </w:tcPr>
          <w:p w14:paraId="51EB20F8">
            <w:pPr>
              <w:spacing w:line="280" w:lineRule="exact"/>
              <w:jc w:val="center"/>
              <w:rPr>
                <w:rFonts w:hint="eastAsia" w:ascii="宋体" w:hAnsi="宋体" w:cs="宋体"/>
                <w:b/>
                <w:bCs w:val="0"/>
                <w:color w:val="auto"/>
                <w:sz w:val="24"/>
                <w:szCs w:val="24"/>
                <w:highlight w:val="none"/>
              </w:rPr>
            </w:pPr>
          </w:p>
        </w:tc>
        <w:tc>
          <w:tcPr>
            <w:tcW w:w="281" w:type="pct"/>
            <w:noWrap w:val="0"/>
            <w:vAlign w:val="center"/>
          </w:tcPr>
          <w:p w14:paraId="063D70F7">
            <w:pPr>
              <w:spacing w:line="280" w:lineRule="exact"/>
              <w:jc w:val="center"/>
              <w:rPr>
                <w:rFonts w:hint="eastAsia" w:ascii="宋体" w:hAnsi="宋体" w:cs="宋体"/>
                <w:b/>
                <w:bCs w:val="0"/>
                <w:color w:val="auto"/>
                <w:sz w:val="24"/>
                <w:szCs w:val="24"/>
                <w:highlight w:val="none"/>
              </w:rPr>
            </w:pPr>
          </w:p>
        </w:tc>
        <w:tc>
          <w:tcPr>
            <w:tcW w:w="289" w:type="pct"/>
            <w:shd w:val="clear" w:color="auto" w:fill="auto"/>
            <w:noWrap w:val="0"/>
            <w:vAlign w:val="center"/>
          </w:tcPr>
          <w:p w14:paraId="6FFFB932">
            <w:pPr>
              <w:jc w:val="center"/>
              <w:rPr>
                <w:rFonts w:hint="default" w:ascii="Times New Roman" w:hAnsi="Times New Roman" w:eastAsia="宋体" w:cs="Times New Roman"/>
                <w:b/>
                <w:bCs w:val="0"/>
                <w:color w:val="FF0000"/>
                <w:kern w:val="2"/>
                <w:sz w:val="21"/>
                <w:szCs w:val="21"/>
                <w:highlight w:val="none"/>
                <w:lang w:val="en-US" w:eastAsia="zh-CN" w:bidi="ar-SA"/>
              </w:rPr>
            </w:pPr>
            <w:r>
              <w:rPr>
                <w:rFonts w:hint="eastAsia" w:cs="Times New Roman"/>
                <w:b/>
                <w:bCs w:val="0"/>
                <w:color w:val="FF0000"/>
                <w:kern w:val="2"/>
                <w:sz w:val="21"/>
                <w:szCs w:val="21"/>
                <w:highlight w:val="none"/>
                <w:lang w:val="en-US" w:eastAsia="zh-CN" w:bidi="ar-SA"/>
              </w:rPr>
              <w:t>共</w:t>
            </w:r>
          </w:p>
        </w:tc>
        <w:tc>
          <w:tcPr>
            <w:tcW w:w="381" w:type="pct"/>
            <w:shd w:val="clear" w:color="auto" w:fill="auto"/>
            <w:noWrap w:val="0"/>
            <w:vAlign w:val="center"/>
          </w:tcPr>
          <w:p w14:paraId="3DEA5714">
            <w:pPr>
              <w:jc w:val="center"/>
              <w:rPr>
                <w:rFonts w:hint="default" w:ascii="Times New Roman" w:hAnsi="Times New Roman" w:eastAsia="宋体" w:cs="Times New Roman"/>
                <w:b/>
                <w:bCs w:val="0"/>
                <w:color w:val="FF0000"/>
                <w:kern w:val="2"/>
                <w:sz w:val="21"/>
                <w:szCs w:val="21"/>
                <w:highlight w:val="none"/>
                <w:lang w:val="en-US" w:eastAsia="zh-CN" w:bidi="ar-SA"/>
              </w:rPr>
            </w:pPr>
            <w:r>
              <w:rPr>
                <w:rFonts w:hint="eastAsia" w:cs="Times New Roman"/>
                <w:b/>
                <w:bCs w:val="0"/>
                <w:color w:val="FF0000"/>
                <w:kern w:val="2"/>
                <w:sz w:val="21"/>
                <w:szCs w:val="21"/>
                <w:highlight w:val="none"/>
                <w:lang w:val="en-US" w:eastAsia="zh-CN" w:bidi="ar-SA"/>
              </w:rPr>
              <w:t>4</w:t>
            </w:r>
          </w:p>
        </w:tc>
        <w:tc>
          <w:tcPr>
            <w:tcW w:w="343" w:type="pct"/>
            <w:shd w:val="clear" w:color="auto" w:fill="auto"/>
            <w:noWrap w:val="0"/>
            <w:vAlign w:val="center"/>
          </w:tcPr>
          <w:p w14:paraId="4EE3CE3A">
            <w:pPr>
              <w:jc w:val="center"/>
              <w:rPr>
                <w:rFonts w:hint="default" w:ascii="Times New Roman" w:hAnsi="Times New Roman" w:eastAsia="宋体" w:cs="Times New Roman"/>
                <w:b/>
                <w:bCs w:val="0"/>
                <w:color w:val="FF0000"/>
                <w:kern w:val="2"/>
                <w:sz w:val="18"/>
                <w:szCs w:val="18"/>
                <w:highlight w:val="none"/>
                <w:lang w:val="en-US" w:eastAsia="zh-CN" w:bidi="ar-SA"/>
              </w:rPr>
            </w:pPr>
            <w:r>
              <w:rPr>
                <w:rFonts w:hint="eastAsia" w:cs="Times New Roman"/>
                <w:b/>
                <w:bCs w:val="0"/>
                <w:color w:val="FF0000"/>
                <w:kern w:val="2"/>
                <w:sz w:val="21"/>
                <w:szCs w:val="21"/>
                <w:highlight w:val="none"/>
                <w:lang w:val="en-US" w:eastAsia="zh-CN" w:bidi="ar-SA"/>
              </w:rPr>
              <w:t>节</w:t>
            </w:r>
          </w:p>
        </w:tc>
        <w:tc>
          <w:tcPr>
            <w:tcW w:w="352" w:type="pct"/>
            <w:shd w:val="clear" w:color="auto" w:fill="auto"/>
            <w:noWrap w:val="0"/>
            <w:vAlign w:val="center"/>
          </w:tcPr>
          <w:p w14:paraId="0202B26C">
            <w:pPr>
              <w:spacing w:line="240" w:lineRule="auto"/>
              <w:ind w:firstLine="241" w:firstLineChars="100"/>
              <w:jc w:val="both"/>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p>
        </w:tc>
        <w:tc>
          <w:tcPr>
            <w:tcW w:w="384" w:type="pct"/>
            <w:shd w:val="clear" w:color="auto" w:fill="auto"/>
            <w:noWrap w:val="0"/>
            <w:vAlign w:val="center"/>
          </w:tcPr>
          <w:p w14:paraId="7D103398">
            <w:pPr>
              <w:spacing w:line="240" w:lineRule="auto"/>
              <w:ind w:firstLine="241" w:firstLineChars="100"/>
              <w:jc w:val="both"/>
              <w:rPr>
                <w:rFonts w:hint="eastAsia"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p>
        </w:tc>
        <w:tc>
          <w:tcPr>
            <w:tcW w:w="452" w:type="pct"/>
            <w:shd w:val="clear" w:color="auto" w:fill="auto"/>
            <w:noWrap w:val="0"/>
            <w:vAlign w:val="center"/>
          </w:tcPr>
          <w:p w14:paraId="5C3DFAA3">
            <w:pPr>
              <w:spacing w:line="240" w:lineRule="auto"/>
              <w:jc w:val="center"/>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p>
        </w:tc>
      </w:tr>
      <w:tr w14:paraId="19C07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6" w:hRule="atLeast"/>
        </w:trPr>
        <w:tc>
          <w:tcPr>
            <w:tcW w:w="216" w:type="pct"/>
            <w:noWrap w:val="0"/>
            <w:vAlign w:val="center"/>
          </w:tcPr>
          <w:p w14:paraId="1CD187C1">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第</w:t>
            </w:r>
          </w:p>
          <w:p w14:paraId="53B4C06A">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5</w:t>
            </w:r>
          </w:p>
          <w:p w14:paraId="64B40063">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节</w:t>
            </w:r>
          </w:p>
        </w:tc>
        <w:tc>
          <w:tcPr>
            <w:tcW w:w="316" w:type="pct"/>
            <w:noWrap w:val="0"/>
            <w:vAlign w:val="center"/>
          </w:tcPr>
          <w:p w14:paraId="6FA1676D">
            <w:pPr>
              <w:jc w:val="center"/>
              <w:rPr>
                <w:rFonts w:hint="eastAsia" w:eastAsia="宋体"/>
                <w:b/>
                <w:bCs w:val="0"/>
                <w:color w:val="auto"/>
                <w:sz w:val="24"/>
                <w:szCs w:val="24"/>
                <w:highlight w:val="none"/>
                <w:lang w:eastAsia="zh-CN"/>
              </w:rPr>
            </w:pPr>
          </w:p>
        </w:tc>
        <w:tc>
          <w:tcPr>
            <w:tcW w:w="250" w:type="pct"/>
            <w:noWrap w:val="0"/>
            <w:vAlign w:val="center"/>
          </w:tcPr>
          <w:p w14:paraId="235203D5">
            <w:pPr>
              <w:jc w:val="center"/>
              <w:rPr>
                <w:rFonts w:hint="default" w:eastAsia="宋体"/>
                <w:b/>
                <w:bCs w:val="0"/>
                <w:color w:val="auto"/>
                <w:sz w:val="24"/>
                <w:szCs w:val="24"/>
                <w:highlight w:val="none"/>
                <w:lang w:val="en-US" w:eastAsia="zh-CN"/>
              </w:rPr>
            </w:pPr>
          </w:p>
        </w:tc>
        <w:tc>
          <w:tcPr>
            <w:tcW w:w="293" w:type="pct"/>
            <w:noWrap w:val="0"/>
            <w:vAlign w:val="center"/>
          </w:tcPr>
          <w:p w14:paraId="26603A68">
            <w:pPr>
              <w:jc w:val="center"/>
              <w:rPr>
                <w:rFonts w:hint="eastAsia" w:eastAsia="宋体"/>
                <w:b/>
                <w:bCs w:val="0"/>
                <w:color w:val="auto"/>
                <w:sz w:val="24"/>
                <w:szCs w:val="24"/>
                <w:highlight w:val="none"/>
                <w:lang w:val="en-US" w:eastAsia="zh-CN"/>
              </w:rPr>
            </w:pPr>
          </w:p>
        </w:tc>
        <w:tc>
          <w:tcPr>
            <w:tcW w:w="259" w:type="pct"/>
            <w:noWrap w:val="0"/>
            <w:vAlign w:val="center"/>
          </w:tcPr>
          <w:p w14:paraId="77E048A1">
            <w:pPr>
              <w:jc w:val="center"/>
              <w:rPr>
                <w:rFonts w:hint="eastAsia"/>
                <w:b/>
                <w:bCs w:val="0"/>
                <w:color w:val="auto"/>
                <w:sz w:val="18"/>
                <w:szCs w:val="18"/>
                <w:highlight w:val="none"/>
              </w:rPr>
            </w:pPr>
          </w:p>
        </w:tc>
        <w:tc>
          <w:tcPr>
            <w:tcW w:w="335" w:type="pct"/>
            <w:noWrap w:val="0"/>
            <w:vAlign w:val="center"/>
          </w:tcPr>
          <w:p w14:paraId="18190114">
            <w:pPr>
              <w:jc w:val="center"/>
              <w:rPr>
                <w:rFonts w:hint="eastAsia"/>
                <w:b/>
                <w:bCs w:val="0"/>
                <w:color w:val="auto"/>
                <w:sz w:val="18"/>
                <w:szCs w:val="18"/>
                <w:highlight w:val="none"/>
              </w:rPr>
            </w:pPr>
          </w:p>
        </w:tc>
        <w:tc>
          <w:tcPr>
            <w:tcW w:w="277" w:type="pct"/>
            <w:noWrap w:val="0"/>
            <w:vAlign w:val="center"/>
          </w:tcPr>
          <w:p w14:paraId="3E11AB07">
            <w:pPr>
              <w:jc w:val="center"/>
              <w:rPr>
                <w:rFonts w:hint="eastAsia"/>
                <w:b/>
                <w:bCs w:val="0"/>
                <w:color w:val="auto"/>
                <w:sz w:val="18"/>
                <w:szCs w:val="18"/>
                <w:highlight w:val="none"/>
              </w:rPr>
            </w:pPr>
          </w:p>
        </w:tc>
        <w:tc>
          <w:tcPr>
            <w:tcW w:w="302" w:type="pct"/>
            <w:shd w:val="clear" w:color="auto" w:fill="auto"/>
            <w:noWrap w:val="0"/>
            <w:vAlign w:val="center"/>
          </w:tcPr>
          <w:p w14:paraId="542D805B">
            <w:pPr>
              <w:spacing w:line="240" w:lineRule="auto"/>
              <w:jc w:val="both"/>
              <w:rPr>
                <w:rFonts w:hint="default" w:ascii="Times New Roman" w:hAnsi="Times New Roman" w:eastAsia="宋体" w:cs="Times New Roman"/>
                <w:b/>
                <w:bCs w:val="0"/>
                <w:color w:val="000000" w:themeColor="text1"/>
                <w:kern w:val="2"/>
                <w:sz w:val="21"/>
                <w:szCs w:val="21"/>
                <w:highlight w:val="none"/>
                <w:lang w:val="en-US" w:eastAsia="zh-CN" w:bidi="ar-SA"/>
                <w14:textFill>
                  <w14:solidFill>
                    <w14:schemeClr w14:val="tx1"/>
                  </w14:solidFill>
                </w14:textFill>
              </w:rPr>
            </w:pPr>
            <w:r>
              <w:rPr>
                <w:rFonts w:hint="eastAsia" w:cs="Times New Roman"/>
                <w:b/>
                <w:bCs w:val="0"/>
                <w:color w:val="000000" w:themeColor="text1"/>
                <w:kern w:val="2"/>
                <w:sz w:val="22"/>
                <w:szCs w:val="22"/>
                <w:highlight w:val="none"/>
                <w:lang w:val="en-US" w:eastAsia="zh-CN" w:bidi="ar-SA"/>
                <w14:textFill>
                  <w14:solidFill>
                    <w14:schemeClr w14:val="tx1"/>
                  </w14:solidFill>
                </w14:textFill>
              </w:rPr>
              <w:t>物理</w:t>
            </w:r>
          </w:p>
        </w:tc>
        <w:tc>
          <w:tcPr>
            <w:tcW w:w="260" w:type="pct"/>
            <w:shd w:val="clear" w:color="auto" w:fill="auto"/>
            <w:noWrap w:val="0"/>
            <w:vAlign w:val="center"/>
          </w:tcPr>
          <w:p w14:paraId="1BF521AD">
            <w:pPr>
              <w:spacing w:line="240" w:lineRule="auto"/>
              <w:jc w:val="both"/>
              <w:rPr>
                <w:rFonts w:hint="eastAsia" w:ascii="Times New Roman" w:hAnsi="Times New Roman" w:eastAsia="宋体" w:cs="Times New Roman"/>
                <w:b/>
                <w:bCs w:val="0"/>
                <w:color w:val="000000" w:themeColor="text1"/>
                <w:kern w:val="2"/>
                <w:sz w:val="21"/>
                <w:szCs w:val="21"/>
                <w:highlight w:val="none"/>
                <w:lang w:val="en-US" w:eastAsia="zh-CN" w:bidi="ar-SA"/>
                <w14:textFill>
                  <w14:solidFill>
                    <w14:schemeClr w14:val="tx1"/>
                  </w14:solidFill>
                </w14:textFill>
              </w:rPr>
            </w:pPr>
            <w:r>
              <w:rPr>
                <w:rFonts w:hint="eastAsia" w:cs="Times New Roman"/>
                <w:b/>
                <w:bCs w:val="0"/>
                <w:color w:val="000000" w:themeColor="text1"/>
                <w:kern w:val="2"/>
                <w:sz w:val="22"/>
                <w:szCs w:val="22"/>
                <w:highlight w:val="none"/>
                <w:lang w:val="en-US" w:eastAsia="zh-CN" w:bidi="ar-SA"/>
                <w14:textFill>
                  <w14:solidFill>
                    <w14:schemeClr w14:val="tx1"/>
                  </w14:solidFill>
                </w14:textFill>
              </w:rPr>
              <w:t>8.1</w:t>
            </w:r>
          </w:p>
        </w:tc>
        <w:tc>
          <w:tcPr>
            <w:tcW w:w="283" w:type="pct"/>
            <w:gridSpan w:val="2"/>
            <w:shd w:val="clear" w:color="auto" w:fill="auto"/>
            <w:noWrap w:val="0"/>
            <w:vAlign w:val="center"/>
          </w:tcPr>
          <w:p w14:paraId="3536FEB7">
            <w:pPr>
              <w:spacing w:line="240" w:lineRule="auto"/>
              <w:jc w:val="center"/>
              <w:rPr>
                <w:rFonts w:hint="eastAsia" w:ascii="Times New Roman" w:hAnsi="Times New Roman" w:eastAsia="宋体" w:cs="Times New Roman"/>
                <w:b/>
                <w:bCs w:val="0"/>
                <w:color w:val="000000" w:themeColor="text1"/>
                <w:kern w:val="2"/>
                <w:sz w:val="18"/>
                <w:szCs w:val="18"/>
                <w:highlight w:val="none"/>
                <w:lang w:val="en-US" w:eastAsia="zh-CN" w:bidi="ar-SA"/>
                <w14:textFill>
                  <w14:solidFill>
                    <w14:schemeClr w14:val="tx1"/>
                  </w14:solidFill>
                </w14:textFill>
              </w:rPr>
            </w:pPr>
            <w:r>
              <w:rPr>
                <w:rFonts w:hint="eastAsia" w:cs="Times New Roman"/>
                <w:b/>
                <w:bCs w:val="0"/>
                <w:color w:val="000000" w:themeColor="text1"/>
                <w:kern w:val="2"/>
                <w:sz w:val="22"/>
                <w:szCs w:val="22"/>
                <w:highlight w:val="none"/>
                <w:lang w:val="en-US" w:eastAsia="zh-CN" w:bidi="ar-SA"/>
                <w14:textFill>
                  <w14:solidFill>
                    <w14:schemeClr w14:val="tx1"/>
                  </w14:solidFill>
                </w14:textFill>
              </w:rPr>
              <w:t>王东旭</w:t>
            </w:r>
          </w:p>
        </w:tc>
        <w:tc>
          <w:tcPr>
            <w:tcW w:w="289" w:type="pct"/>
            <w:noWrap w:val="0"/>
            <w:vAlign w:val="center"/>
          </w:tcPr>
          <w:p w14:paraId="684F1C35">
            <w:pPr>
              <w:rPr>
                <w:rFonts w:hint="eastAsia"/>
                <w:b/>
                <w:bCs w:val="0"/>
                <w:color w:val="auto"/>
                <w:sz w:val="24"/>
                <w:szCs w:val="24"/>
                <w:highlight w:val="none"/>
              </w:rPr>
            </w:pPr>
          </w:p>
        </w:tc>
        <w:tc>
          <w:tcPr>
            <w:tcW w:w="381" w:type="pct"/>
            <w:noWrap w:val="0"/>
            <w:vAlign w:val="center"/>
          </w:tcPr>
          <w:p w14:paraId="4DBA8665">
            <w:pPr>
              <w:jc w:val="center"/>
              <w:rPr>
                <w:b/>
                <w:bCs w:val="0"/>
                <w:color w:val="auto"/>
                <w:sz w:val="24"/>
                <w:szCs w:val="24"/>
                <w:highlight w:val="none"/>
              </w:rPr>
            </w:pPr>
          </w:p>
        </w:tc>
        <w:tc>
          <w:tcPr>
            <w:tcW w:w="343" w:type="pct"/>
            <w:noWrap w:val="0"/>
            <w:vAlign w:val="center"/>
          </w:tcPr>
          <w:p w14:paraId="0FC9798A">
            <w:pPr>
              <w:jc w:val="center"/>
              <w:rPr>
                <w:b/>
                <w:bCs w:val="0"/>
                <w:color w:val="auto"/>
                <w:sz w:val="24"/>
                <w:szCs w:val="24"/>
                <w:highlight w:val="none"/>
              </w:rPr>
            </w:pPr>
          </w:p>
        </w:tc>
        <w:tc>
          <w:tcPr>
            <w:tcW w:w="352" w:type="pct"/>
            <w:noWrap w:val="0"/>
            <w:vAlign w:val="center"/>
          </w:tcPr>
          <w:p w14:paraId="68286F0D">
            <w:pPr>
              <w:jc w:val="center"/>
              <w:rPr>
                <w:b/>
                <w:bCs w:val="0"/>
                <w:color w:val="auto"/>
                <w:sz w:val="24"/>
                <w:szCs w:val="24"/>
                <w:highlight w:val="none"/>
              </w:rPr>
            </w:pPr>
          </w:p>
        </w:tc>
        <w:tc>
          <w:tcPr>
            <w:tcW w:w="384" w:type="pct"/>
            <w:noWrap w:val="0"/>
            <w:vAlign w:val="center"/>
          </w:tcPr>
          <w:p w14:paraId="7571483C">
            <w:pPr>
              <w:spacing w:line="240" w:lineRule="exact"/>
              <w:jc w:val="center"/>
              <w:rPr>
                <w:rFonts w:hint="eastAsia" w:ascii="宋体" w:hAnsi="宋体" w:cs="宋体"/>
                <w:b/>
                <w:bCs w:val="0"/>
                <w:color w:val="auto"/>
                <w:sz w:val="24"/>
                <w:szCs w:val="24"/>
                <w:highlight w:val="none"/>
              </w:rPr>
            </w:pPr>
          </w:p>
        </w:tc>
        <w:tc>
          <w:tcPr>
            <w:tcW w:w="452" w:type="pct"/>
            <w:noWrap w:val="0"/>
            <w:vAlign w:val="top"/>
          </w:tcPr>
          <w:p w14:paraId="3A3F2B73">
            <w:pPr>
              <w:jc w:val="center"/>
              <w:rPr>
                <w:b/>
                <w:bCs w:val="0"/>
                <w:color w:val="auto"/>
                <w:sz w:val="24"/>
                <w:szCs w:val="24"/>
                <w:highlight w:val="none"/>
              </w:rPr>
            </w:pPr>
          </w:p>
        </w:tc>
      </w:tr>
      <w:tr w14:paraId="04506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216" w:type="pct"/>
            <w:noWrap w:val="0"/>
            <w:vAlign w:val="center"/>
          </w:tcPr>
          <w:p w14:paraId="0AB9A4E1">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第</w:t>
            </w:r>
          </w:p>
          <w:p w14:paraId="1324D93E">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6</w:t>
            </w:r>
            <w:r>
              <w:rPr>
                <w:rFonts w:ascii="宋体" w:hAnsi="宋体" w:cs="宋体"/>
                <w:b/>
                <w:bCs w:val="0"/>
                <w:color w:val="auto"/>
                <w:sz w:val="21"/>
                <w:szCs w:val="21"/>
                <w:highlight w:val="none"/>
              </w:rPr>
              <w:t>节</w:t>
            </w:r>
          </w:p>
        </w:tc>
        <w:tc>
          <w:tcPr>
            <w:tcW w:w="316" w:type="pct"/>
            <w:noWrap w:val="0"/>
            <w:vAlign w:val="center"/>
          </w:tcPr>
          <w:p w14:paraId="2F079A2A">
            <w:pPr>
              <w:jc w:val="center"/>
              <w:rPr>
                <w:rFonts w:hint="eastAsia"/>
                <w:b/>
                <w:bCs w:val="0"/>
                <w:color w:val="auto"/>
                <w:sz w:val="24"/>
                <w:szCs w:val="24"/>
                <w:highlight w:val="none"/>
              </w:rPr>
            </w:pPr>
          </w:p>
        </w:tc>
        <w:tc>
          <w:tcPr>
            <w:tcW w:w="250" w:type="pct"/>
            <w:noWrap w:val="0"/>
            <w:vAlign w:val="center"/>
          </w:tcPr>
          <w:p w14:paraId="140665EF">
            <w:pPr>
              <w:jc w:val="center"/>
              <w:rPr>
                <w:b/>
                <w:bCs w:val="0"/>
                <w:color w:val="auto"/>
                <w:sz w:val="24"/>
                <w:szCs w:val="24"/>
                <w:highlight w:val="none"/>
              </w:rPr>
            </w:pPr>
          </w:p>
        </w:tc>
        <w:tc>
          <w:tcPr>
            <w:tcW w:w="293" w:type="pct"/>
            <w:noWrap w:val="0"/>
            <w:vAlign w:val="center"/>
          </w:tcPr>
          <w:p w14:paraId="58A076F0">
            <w:pPr>
              <w:jc w:val="center"/>
              <w:rPr>
                <w:b/>
                <w:bCs w:val="0"/>
                <w:color w:val="auto"/>
                <w:sz w:val="24"/>
                <w:szCs w:val="24"/>
                <w:highlight w:val="none"/>
              </w:rPr>
            </w:pPr>
          </w:p>
        </w:tc>
        <w:tc>
          <w:tcPr>
            <w:tcW w:w="259" w:type="pct"/>
            <w:noWrap w:val="0"/>
            <w:vAlign w:val="center"/>
          </w:tcPr>
          <w:p w14:paraId="280CA566">
            <w:pPr>
              <w:jc w:val="center"/>
              <w:rPr>
                <w:rFonts w:hint="eastAsia"/>
                <w:b/>
                <w:bCs w:val="0"/>
                <w:color w:val="auto"/>
                <w:sz w:val="24"/>
                <w:szCs w:val="24"/>
                <w:highlight w:val="none"/>
              </w:rPr>
            </w:pPr>
          </w:p>
        </w:tc>
        <w:tc>
          <w:tcPr>
            <w:tcW w:w="335" w:type="pct"/>
            <w:noWrap w:val="0"/>
            <w:vAlign w:val="center"/>
          </w:tcPr>
          <w:p w14:paraId="5FF124E9">
            <w:pPr>
              <w:jc w:val="center"/>
              <w:rPr>
                <w:rFonts w:hint="eastAsia"/>
                <w:b/>
                <w:bCs w:val="0"/>
                <w:color w:val="auto"/>
                <w:sz w:val="24"/>
                <w:szCs w:val="24"/>
                <w:highlight w:val="none"/>
              </w:rPr>
            </w:pPr>
          </w:p>
        </w:tc>
        <w:tc>
          <w:tcPr>
            <w:tcW w:w="277" w:type="pct"/>
            <w:noWrap w:val="0"/>
            <w:vAlign w:val="center"/>
          </w:tcPr>
          <w:p w14:paraId="6652B7AD">
            <w:pPr>
              <w:jc w:val="center"/>
              <w:rPr>
                <w:rFonts w:hint="eastAsia"/>
                <w:b/>
                <w:bCs w:val="0"/>
                <w:color w:val="auto"/>
                <w:sz w:val="24"/>
                <w:szCs w:val="24"/>
                <w:highlight w:val="none"/>
              </w:rPr>
            </w:pPr>
          </w:p>
        </w:tc>
        <w:tc>
          <w:tcPr>
            <w:tcW w:w="302" w:type="pct"/>
            <w:noWrap w:val="0"/>
            <w:vAlign w:val="center"/>
          </w:tcPr>
          <w:p w14:paraId="522C73A6">
            <w:pPr>
              <w:jc w:val="center"/>
              <w:rPr>
                <w:b/>
                <w:bCs w:val="0"/>
                <w:color w:val="auto"/>
                <w:sz w:val="24"/>
                <w:szCs w:val="24"/>
                <w:highlight w:val="none"/>
              </w:rPr>
            </w:pPr>
            <w:r>
              <w:rPr>
                <w:rFonts w:hint="eastAsia" w:cs="Times New Roman"/>
                <w:b/>
                <w:bCs w:val="0"/>
                <w:color w:val="000000" w:themeColor="text1"/>
                <w:kern w:val="2"/>
                <w:sz w:val="21"/>
                <w:szCs w:val="21"/>
                <w:highlight w:val="none"/>
                <w:lang w:val="en-US" w:eastAsia="zh-CN" w:bidi="ar-SA"/>
                <w14:textFill>
                  <w14:solidFill>
                    <w14:schemeClr w14:val="tx1"/>
                  </w14:solidFill>
                </w14:textFill>
              </w:rPr>
              <w:t>物理</w:t>
            </w:r>
          </w:p>
        </w:tc>
        <w:tc>
          <w:tcPr>
            <w:tcW w:w="260" w:type="pct"/>
            <w:noWrap w:val="0"/>
            <w:vAlign w:val="center"/>
          </w:tcPr>
          <w:p w14:paraId="0D78BA52">
            <w:pPr>
              <w:jc w:val="center"/>
              <w:rPr>
                <w:rFonts w:hint="eastAsia" w:ascii="宋体" w:hAnsi="宋体" w:cs="宋体"/>
                <w:b/>
                <w:bCs w:val="0"/>
                <w:color w:val="auto"/>
                <w:sz w:val="24"/>
                <w:szCs w:val="24"/>
                <w:highlight w:val="none"/>
              </w:rPr>
            </w:pPr>
            <w:r>
              <w:rPr>
                <w:rFonts w:hint="eastAsia" w:ascii="宋体" w:hAnsi="宋体" w:cs="宋体"/>
                <w:b/>
                <w:bCs w:val="0"/>
                <w:color w:val="000000" w:themeColor="text1"/>
                <w:kern w:val="2"/>
                <w:sz w:val="21"/>
                <w:szCs w:val="21"/>
                <w:highlight w:val="none"/>
                <w:lang w:val="en-US" w:eastAsia="zh-CN" w:bidi="ar-SA"/>
                <w14:textFill>
                  <w14:solidFill>
                    <w14:schemeClr w14:val="tx1"/>
                  </w14:solidFill>
                </w14:textFill>
              </w:rPr>
              <w:t>8.3</w:t>
            </w:r>
          </w:p>
        </w:tc>
        <w:tc>
          <w:tcPr>
            <w:tcW w:w="283" w:type="pct"/>
            <w:gridSpan w:val="2"/>
            <w:noWrap w:val="0"/>
            <w:vAlign w:val="center"/>
          </w:tcPr>
          <w:p w14:paraId="5D6F9B5B">
            <w:pPr>
              <w:jc w:val="center"/>
              <w:rPr>
                <w:rFonts w:hint="eastAsia" w:ascii="宋体" w:hAnsi="宋体" w:cs="宋体"/>
                <w:b/>
                <w:bCs w:val="0"/>
                <w:color w:val="auto"/>
                <w:sz w:val="24"/>
                <w:szCs w:val="24"/>
                <w:highlight w:val="none"/>
              </w:rPr>
            </w:pPr>
            <w:r>
              <w:rPr>
                <w:rFonts w:hint="eastAsia" w:ascii="宋体" w:hAnsi="宋体" w:cs="宋体"/>
                <w:b/>
                <w:bCs w:val="0"/>
                <w:color w:val="000000" w:themeColor="text1"/>
                <w:kern w:val="2"/>
                <w:sz w:val="21"/>
                <w:szCs w:val="21"/>
                <w:highlight w:val="none"/>
                <w:lang w:val="en-US" w:eastAsia="zh-CN" w:bidi="ar-SA"/>
                <w14:textFill>
                  <w14:solidFill>
                    <w14:schemeClr w14:val="tx1"/>
                  </w14:solidFill>
                </w14:textFill>
              </w:rPr>
              <w:t>谭洪龙</w:t>
            </w:r>
          </w:p>
        </w:tc>
        <w:tc>
          <w:tcPr>
            <w:tcW w:w="289" w:type="pct"/>
            <w:noWrap w:val="0"/>
            <w:vAlign w:val="center"/>
          </w:tcPr>
          <w:p w14:paraId="3B457B70">
            <w:pPr>
              <w:rPr>
                <w:rFonts w:hint="eastAsia"/>
                <w:b/>
                <w:bCs w:val="0"/>
                <w:color w:val="auto"/>
                <w:sz w:val="24"/>
                <w:szCs w:val="24"/>
                <w:highlight w:val="none"/>
              </w:rPr>
            </w:pPr>
          </w:p>
        </w:tc>
        <w:tc>
          <w:tcPr>
            <w:tcW w:w="381" w:type="pct"/>
            <w:noWrap w:val="0"/>
            <w:vAlign w:val="center"/>
          </w:tcPr>
          <w:p w14:paraId="5286ED91">
            <w:pPr>
              <w:jc w:val="center"/>
              <w:rPr>
                <w:b/>
                <w:bCs w:val="0"/>
                <w:color w:val="auto"/>
                <w:sz w:val="24"/>
                <w:szCs w:val="24"/>
                <w:highlight w:val="none"/>
              </w:rPr>
            </w:pPr>
          </w:p>
        </w:tc>
        <w:tc>
          <w:tcPr>
            <w:tcW w:w="343" w:type="pct"/>
            <w:noWrap w:val="0"/>
            <w:vAlign w:val="center"/>
          </w:tcPr>
          <w:p w14:paraId="1F91686C">
            <w:pPr>
              <w:jc w:val="center"/>
              <w:rPr>
                <w:b/>
                <w:bCs w:val="0"/>
                <w:color w:val="auto"/>
                <w:sz w:val="24"/>
                <w:szCs w:val="24"/>
                <w:highlight w:val="none"/>
              </w:rPr>
            </w:pPr>
          </w:p>
        </w:tc>
        <w:tc>
          <w:tcPr>
            <w:tcW w:w="1189" w:type="pct"/>
            <w:gridSpan w:val="3"/>
            <w:noWrap w:val="0"/>
            <w:vAlign w:val="center"/>
          </w:tcPr>
          <w:p w14:paraId="247648D6">
            <w:pPr>
              <w:jc w:val="center"/>
              <w:rPr>
                <w:b/>
                <w:bCs w:val="0"/>
                <w:color w:val="auto"/>
                <w:sz w:val="24"/>
                <w:szCs w:val="24"/>
                <w:highlight w:val="none"/>
              </w:rPr>
            </w:pPr>
          </w:p>
        </w:tc>
      </w:tr>
      <w:tr w14:paraId="2A48C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rPr>
        <w:tc>
          <w:tcPr>
            <w:tcW w:w="216" w:type="pct"/>
            <w:noWrap w:val="0"/>
            <w:vAlign w:val="center"/>
          </w:tcPr>
          <w:p w14:paraId="74D0BBB1">
            <w:pPr>
              <w:spacing w:line="280" w:lineRule="exact"/>
              <w:jc w:val="center"/>
              <w:rPr>
                <w:rFonts w:hint="eastAsia" w:ascii="宋体" w:hAnsi="宋体" w:eastAsia="宋体" w:cs="宋体"/>
                <w:b/>
                <w:bCs w:val="0"/>
                <w:color w:val="auto"/>
                <w:sz w:val="21"/>
                <w:szCs w:val="21"/>
                <w:highlight w:val="none"/>
                <w:lang w:eastAsia="zh-CN"/>
              </w:rPr>
            </w:pPr>
            <w:r>
              <w:rPr>
                <w:rFonts w:hint="eastAsia" w:ascii="宋体" w:hAnsi="宋体" w:cs="宋体"/>
                <w:b/>
                <w:bCs w:val="0"/>
                <w:color w:val="auto"/>
                <w:sz w:val="16"/>
                <w:szCs w:val="16"/>
                <w:highlight w:val="none"/>
                <w:lang w:val="en-US" w:eastAsia="zh-CN"/>
              </w:rPr>
              <w:t>例会</w:t>
            </w:r>
          </w:p>
        </w:tc>
        <w:tc>
          <w:tcPr>
            <w:tcW w:w="860" w:type="pct"/>
            <w:gridSpan w:val="3"/>
            <w:noWrap w:val="0"/>
            <w:vAlign w:val="center"/>
          </w:tcPr>
          <w:p w14:paraId="51C8A225">
            <w:pPr>
              <w:keepNext w:val="0"/>
              <w:keepLines w:val="0"/>
              <w:pageBreakBefore w:val="0"/>
              <w:widowControl w:val="0"/>
              <w:kinsoku/>
              <w:wordWrap/>
              <w:overflowPunct/>
              <w:topLinePunct w:val="0"/>
              <w:autoSpaceDE/>
              <w:autoSpaceDN/>
              <w:bidi w:val="0"/>
              <w:adjustRightInd/>
              <w:snapToGrid/>
              <w:spacing w:line="240" w:lineRule="exact"/>
              <w:ind w:left="181" w:leftChars="0" w:hanging="181" w:hangingChars="100"/>
              <w:jc w:val="center"/>
              <w:textAlignment w:val="auto"/>
              <w:rPr>
                <w:rFonts w:hint="default" w:ascii="宋体" w:hAnsi="宋体" w:eastAsia="宋体"/>
                <w:b/>
                <w:bCs w:val="0"/>
                <w:color w:val="auto"/>
                <w:sz w:val="18"/>
                <w:szCs w:val="18"/>
                <w:highlight w:val="none"/>
                <w:lang w:val="en-US" w:eastAsia="zh-CN"/>
              </w:rPr>
            </w:pPr>
            <w:r>
              <w:rPr>
                <w:rFonts w:hint="eastAsia" w:ascii="宋体" w:hAnsi="宋体"/>
                <w:b/>
                <w:bCs w:val="0"/>
                <w:color w:val="auto"/>
                <w:sz w:val="18"/>
                <w:szCs w:val="18"/>
                <w:highlight w:val="none"/>
                <w:lang w:val="en-US" w:eastAsia="zh-CN"/>
              </w:rPr>
              <w:t>政史地组、 艺体人工智能</w:t>
            </w:r>
            <w:r>
              <w:rPr>
                <w:rFonts w:hint="eastAsia" w:ascii="宋体" w:hAnsi="宋体"/>
                <w:b/>
                <w:bCs w:val="0"/>
                <w:color w:val="auto"/>
                <w:sz w:val="21"/>
                <w:szCs w:val="21"/>
                <w:highlight w:val="none"/>
                <w:lang w:val="en-US" w:eastAsia="zh-CN"/>
              </w:rPr>
              <w:t>集体备课</w:t>
            </w:r>
          </w:p>
        </w:tc>
        <w:tc>
          <w:tcPr>
            <w:tcW w:w="872" w:type="pct"/>
            <w:gridSpan w:val="3"/>
            <w:noWrap w:val="0"/>
            <w:vAlign w:val="center"/>
          </w:tcPr>
          <w:p w14:paraId="0A44AEB7">
            <w:pPr>
              <w:jc w:val="center"/>
              <w:rPr>
                <w:rFonts w:hint="default" w:ascii="宋体" w:hAnsi="宋体" w:eastAsia="宋体"/>
                <w:b/>
                <w:bCs w:val="0"/>
                <w:color w:val="auto"/>
                <w:sz w:val="21"/>
                <w:szCs w:val="21"/>
                <w:highlight w:val="none"/>
                <w:lang w:val="en-US" w:eastAsia="zh-CN"/>
              </w:rPr>
            </w:pPr>
            <w:r>
              <w:rPr>
                <w:rFonts w:hint="eastAsia" w:ascii="宋体" w:hAnsi="宋体" w:eastAsia="宋体"/>
                <w:b/>
                <w:bCs w:val="0"/>
                <w:color w:val="auto"/>
                <w:sz w:val="21"/>
                <w:szCs w:val="21"/>
                <w:highlight w:val="none"/>
                <w:lang w:val="en-US" w:eastAsia="zh-CN"/>
              </w:rPr>
              <w:t>语文</w:t>
            </w:r>
            <w:r>
              <w:rPr>
                <w:rFonts w:hint="eastAsia" w:ascii="宋体" w:hAnsi="宋体"/>
                <w:b/>
                <w:bCs w:val="0"/>
                <w:color w:val="auto"/>
                <w:sz w:val="21"/>
                <w:szCs w:val="21"/>
                <w:highlight w:val="none"/>
                <w:lang w:val="en-US" w:eastAsia="zh-CN"/>
              </w:rPr>
              <w:t>组集体备课</w:t>
            </w:r>
          </w:p>
        </w:tc>
        <w:tc>
          <w:tcPr>
            <w:tcW w:w="846" w:type="pct"/>
            <w:gridSpan w:val="4"/>
            <w:noWrap w:val="0"/>
            <w:vAlign w:val="center"/>
          </w:tcPr>
          <w:p w14:paraId="1CD8F9AB">
            <w:pPr>
              <w:jc w:val="center"/>
              <w:rPr>
                <w:rFonts w:hint="default" w:ascii="宋体" w:hAnsi="宋体" w:eastAsia="宋体"/>
                <w:b/>
                <w:bCs w:val="0"/>
                <w:color w:val="auto"/>
                <w:sz w:val="21"/>
                <w:szCs w:val="21"/>
                <w:highlight w:val="none"/>
                <w:lang w:val="en-US" w:eastAsia="zh-CN"/>
              </w:rPr>
            </w:pPr>
            <w:r>
              <w:rPr>
                <w:rFonts w:hint="eastAsia" w:ascii="宋体" w:hAnsi="宋体" w:eastAsia="宋体"/>
                <w:b/>
                <w:bCs w:val="0"/>
                <w:color w:val="auto"/>
                <w:sz w:val="21"/>
                <w:szCs w:val="21"/>
                <w:highlight w:val="none"/>
                <w:lang w:val="en-US" w:eastAsia="zh-CN"/>
              </w:rPr>
              <w:t>英语</w:t>
            </w:r>
            <w:r>
              <w:rPr>
                <w:rFonts w:hint="eastAsia" w:ascii="宋体" w:hAnsi="宋体"/>
                <w:b/>
                <w:bCs w:val="0"/>
                <w:color w:val="auto"/>
                <w:sz w:val="21"/>
                <w:szCs w:val="21"/>
                <w:highlight w:val="none"/>
                <w:lang w:val="en-US" w:eastAsia="zh-CN"/>
              </w:rPr>
              <w:t>组集体备课</w:t>
            </w:r>
          </w:p>
        </w:tc>
        <w:tc>
          <w:tcPr>
            <w:tcW w:w="1013" w:type="pct"/>
            <w:gridSpan w:val="3"/>
            <w:noWrap w:val="0"/>
            <w:vAlign w:val="center"/>
          </w:tcPr>
          <w:p w14:paraId="1300B379">
            <w:pPr>
              <w:ind w:firstLine="211" w:firstLineChars="100"/>
              <w:rPr>
                <w:rFonts w:hint="default" w:ascii="宋体" w:hAnsi="宋体" w:eastAsia="宋体" w:cs="宋体"/>
                <w:b/>
                <w:bCs w:val="0"/>
                <w:color w:val="auto"/>
                <w:sz w:val="21"/>
                <w:szCs w:val="21"/>
                <w:highlight w:val="none"/>
                <w:lang w:val="en-US" w:eastAsia="zh-CN"/>
              </w:rPr>
            </w:pPr>
            <w:r>
              <w:rPr>
                <w:rFonts w:hint="eastAsia" w:ascii="宋体" w:hAnsi="宋体"/>
                <w:b/>
                <w:bCs w:val="0"/>
                <w:color w:val="auto"/>
                <w:sz w:val="21"/>
                <w:szCs w:val="21"/>
                <w:highlight w:val="none"/>
                <w:lang w:val="en-US" w:eastAsia="zh-CN"/>
              </w:rPr>
              <w:t>数学组集体备课</w:t>
            </w:r>
          </w:p>
        </w:tc>
        <w:tc>
          <w:tcPr>
            <w:tcW w:w="1189" w:type="pct"/>
            <w:gridSpan w:val="3"/>
            <w:noWrap w:val="0"/>
            <w:vAlign w:val="center"/>
          </w:tcPr>
          <w:p w14:paraId="6529E03E">
            <w:pPr>
              <w:spacing w:line="280" w:lineRule="exact"/>
              <w:jc w:val="center"/>
              <w:rPr>
                <w:rFonts w:hint="default" w:ascii="宋体" w:hAnsi="宋体" w:eastAsia="宋体" w:cs="宋体"/>
                <w:b/>
                <w:bCs w:val="0"/>
                <w:color w:val="auto"/>
                <w:sz w:val="21"/>
                <w:szCs w:val="21"/>
                <w:highlight w:val="none"/>
                <w:lang w:val="en-US" w:eastAsia="zh-CN"/>
              </w:rPr>
            </w:pPr>
            <w:r>
              <w:rPr>
                <w:rFonts w:hint="eastAsia" w:ascii="宋体" w:hAnsi="宋体" w:eastAsia="宋体"/>
                <w:b/>
                <w:bCs w:val="0"/>
                <w:color w:val="auto"/>
                <w:sz w:val="21"/>
                <w:szCs w:val="21"/>
                <w:highlight w:val="none"/>
                <w:lang w:val="en-US" w:eastAsia="zh-CN"/>
              </w:rPr>
              <w:t>理化生</w:t>
            </w:r>
            <w:r>
              <w:rPr>
                <w:rFonts w:hint="eastAsia" w:ascii="宋体" w:hAnsi="宋体"/>
                <w:b/>
                <w:bCs w:val="0"/>
                <w:color w:val="auto"/>
                <w:sz w:val="21"/>
                <w:szCs w:val="21"/>
                <w:highlight w:val="none"/>
                <w:lang w:val="en-US" w:eastAsia="zh-CN"/>
              </w:rPr>
              <w:t>组集体备课</w:t>
            </w:r>
          </w:p>
        </w:tc>
      </w:tr>
      <w:tr w14:paraId="0EAB9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5000" w:type="pct"/>
            <w:gridSpan w:val="17"/>
            <w:noWrap w:val="0"/>
            <w:vAlign w:val="center"/>
          </w:tcPr>
          <w:p w14:paraId="6F0715D4">
            <w:pPr>
              <w:spacing w:line="280" w:lineRule="exact"/>
              <w:ind w:firstLine="4096" w:firstLineChars="1700"/>
              <w:jc w:val="both"/>
              <w:rPr>
                <w:rFonts w:hint="default" w:ascii="宋体" w:hAnsi="宋体" w:eastAsia="宋体" w:cs="宋体"/>
                <w:b/>
                <w:bCs w:val="0"/>
                <w:color w:val="auto"/>
                <w:sz w:val="24"/>
                <w:szCs w:val="24"/>
                <w:highlight w:val="none"/>
                <w:lang w:val="en-US" w:eastAsia="zh-CN"/>
              </w:rPr>
            </w:pPr>
            <w:r>
              <w:rPr>
                <w:rFonts w:hint="eastAsia" w:ascii="宋体" w:hAnsi="宋体" w:cs="宋体"/>
                <w:b/>
                <w:bCs w:val="0"/>
                <w:color w:val="auto"/>
                <w:sz w:val="24"/>
                <w:szCs w:val="24"/>
                <w:highlight w:val="none"/>
                <w:lang w:val="en-US" w:eastAsia="zh-CN"/>
              </w:rPr>
              <w:t>本 周 工 作 安 排</w:t>
            </w:r>
          </w:p>
        </w:tc>
      </w:tr>
      <w:tr w14:paraId="552AC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3" w:hRule="atLeast"/>
        </w:trPr>
        <w:tc>
          <w:tcPr>
            <w:tcW w:w="5000" w:type="pct"/>
            <w:gridSpan w:val="17"/>
            <w:noWrap w:val="0"/>
            <w:vAlign w:val="top"/>
          </w:tcPr>
          <w:p w14:paraId="23DCBFD5">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632" w:firstLineChars="300"/>
              <w:jc w:val="both"/>
              <w:textAlignment w:val="auto"/>
              <w:rPr>
                <w:rFonts w:hint="eastAsia" w:ascii="黑体" w:hAnsi="黑体" w:eastAsia="黑体" w:cs="黑体"/>
                <w:b/>
                <w:bCs w:val="0"/>
                <w:color w:val="auto"/>
                <w:sz w:val="21"/>
                <w:szCs w:val="21"/>
                <w:highlight w:val="none"/>
                <w:lang w:val="en-US" w:eastAsia="zh-CN"/>
              </w:rPr>
            </w:pPr>
            <w:r>
              <w:rPr>
                <w:rFonts w:hint="eastAsia" w:ascii="黑体" w:hAnsi="黑体" w:eastAsia="黑体" w:cs="黑体"/>
                <w:b/>
                <w:bCs w:val="0"/>
                <w:color w:val="auto"/>
                <w:sz w:val="21"/>
                <w:szCs w:val="21"/>
                <w:highlight w:val="none"/>
                <w:lang w:val="en-US" w:eastAsia="zh-CN"/>
              </w:rPr>
              <w:t>一、本</w:t>
            </w:r>
            <w:r>
              <w:rPr>
                <w:rFonts w:hint="default" w:ascii="黑体" w:hAnsi="黑体" w:eastAsia="黑体" w:cs="黑体"/>
                <w:b/>
                <w:bCs w:val="0"/>
                <w:color w:val="auto"/>
                <w:sz w:val="21"/>
                <w:szCs w:val="21"/>
                <w:highlight w:val="none"/>
                <w:lang w:val="en-US" w:eastAsia="zh-CN"/>
              </w:rPr>
              <w:t>周是新</w:t>
            </w:r>
            <w:r>
              <w:rPr>
                <w:rFonts w:hint="eastAsia" w:ascii="黑体" w:hAnsi="黑体" w:eastAsia="黑体" w:cs="黑体"/>
                <w:b/>
                <w:bCs w:val="0"/>
                <w:color w:val="auto"/>
                <w:sz w:val="21"/>
                <w:szCs w:val="21"/>
                <w:highlight w:val="none"/>
                <w:lang w:val="en-US" w:eastAsia="zh-CN"/>
              </w:rPr>
              <w:t>学</w:t>
            </w:r>
            <w:r>
              <w:rPr>
                <w:rFonts w:hint="default" w:ascii="黑体" w:hAnsi="黑体" w:eastAsia="黑体" w:cs="黑体"/>
                <w:b/>
                <w:bCs w:val="0"/>
                <w:color w:val="auto"/>
                <w:sz w:val="21"/>
                <w:szCs w:val="21"/>
                <w:highlight w:val="none"/>
                <w:lang w:val="en-US" w:eastAsia="zh-CN"/>
              </w:rPr>
              <w:t>期开</w:t>
            </w:r>
            <w:r>
              <w:rPr>
                <w:rFonts w:hint="eastAsia" w:ascii="黑体" w:hAnsi="黑体" w:eastAsia="黑体" w:cs="黑体"/>
                <w:b/>
                <w:bCs w:val="0"/>
                <w:color w:val="auto"/>
                <w:sz w:val="21"/>
                <w:szCs w:val="21"/>
                <w:highlight w:val="none"/>
                <w:lang w:val="en-US" w:eastAsia="zh-CN"/>
              </w:rPr>
              <w:t>学</w:t>
            </w:r>
            <w:r>
              <w:rPr>
                <w:rFonts w:hint="default" w:ascii="黑体" w:hAnsi="黑体" w:eastAsia="黑体" w:cs="黑体"/>
                <w:b/>
                <w:bCs w:val="0"/>
                <w:color w:val="auto"/>
                <w:sz w:val="21"/>
                <w:szCs w:val="21"/>
                <w:highlight w:val="none"/>
                <w:lang w:val="en-US" w:eastAsia="zh-CN"/>
              </w:rPr>
              <w:t>第</w:t>
            </w:r>
            <w:r>
              <w:rPr>
                <w:rFonts w:hint="eastAsia" w:ascii="黑体" w:hAnsi="黑体" w:eastAsia="黑体" w:cs="黑体"/>
                <w:b/>
                <w:bCs w:val="0"/>
                <w:color w:val="auto"/>
                <w:sz w:val="21"/>
                <w:szCs w:val="21"/>
                <w:highlight w:val="none"/>
                <w:lang w:val="en-US" w:eastAsia="zh-CN"/>
              </w:rPr>
              <w:t>11</w:t>
            </w:r>
            <w:r>
              <w:rPr>
                <w:rFonts w:hint="default" w:ascii="黑体" w:hAnsi="黑体" w:eastAsia="黑体" w:cs="黑体"/>
                <w:b/>
                <w:bCs w:val="0"/>
                <w:color w:val="auto"/>
                <w:sz w:val="21"/>
                <w:szCs w:val="21"/>
                <w:highlight w:val="none"/>
                <w:lang w:val="en-US" w:eastAsia="zh-CN"/>
              </w:rPr>
              <w:t>周,</w:t>
            </w:r>
            <w:r>
              <w:rPr>
                <w:rFonts w:hint="eastAsia" w:ascii="黑体" w:hAnsi="黑体" w:eastAsia="黑体" w:cs="黑体"/>
                <w:b/>
                <w:bCs w:val="0"/>
                <w:color w:val="auto"/>
                <w:sz w:val="21"/>
                <w:szCs w:val="21"/>
                <w:highlight w:val="none"/>
                <w:lang w:val="en-US" w:eastAsia="zh-CN"/>
              </w:rPr>
              <w:t>是备课组集体备课周。</w:t>
            </w:r>
          </w:p>
          <w:p w14:paraId="645BFE0F">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361" w:firstLineChars="200"/>
              <w:jc w:val="both"/>
              <w:textAlignment w:val="auto"/>
              <w:rPr>
                <w:rFonts w:hint="eastAsia" w:ascii="黑体" w:hAnsi="黑体" w:eastAsia="黑体" w:cs="黑体"/>
                <w:b/>
                <w:bCs w:val="0"/>
                <w:color w:val="auto"/>
                <w:sz w:val="21"/>
                <w:szCs w:val="21"/>
                <w:highlight w:val="none"/>
                <w:lang w:val="en-US" w:eastAsia="zh-CN"/>
              </w:rPr>
            </w:pPr>
            <w:r>
              <w:rPr>
                <w:rFonts w:hint="eastAsia" w:ascii="黑体" w:hAnsi="黑体" w:eastAsia="黑体" w:cs="黑体"/>
                <w:b/>
                <w:bCs w:val="0"/>
                <w:color w:val="auto"/>
                <w:sz w:val="18"/>
                <w:szCs w:val="18"/>
                <w:highlight w:val="none"/>
                <w:lang w:val="en-US" w:eastAsia="zh-CN"/>
              </w:rPr>
              <w:t>（一）备课</w:t>
            </w:r>
            <w:r>
              <w:rPr>
                <w:rFonts w:hint="eastAsia" w:ascii="黑体" w:hAnsi="黑体" w:eastAsia="黑体" w:cs="黑体"/>
                <w:b/>
                <w:bCs w:val="0"/>
                <w:color w:val="auto"/>
                <w:sz w:val="21"/>
                <w:szCs w:val="21"/>
                <w:highlight w:val="none"/>
                <w:lang w:val="en-US" w:eastAsia="zh-CN"/>
              </w:rPr>
              <w:t>组长主持：</w:t>
            </w:r>
          </w:p>
          <w:p w14:paraId="5FE3EB71">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22" w:firstLineChars="200"/>
              <w:jc w:val="both"/>
              <w:textAlignment w:val="auto"/>
              <w:rPr>
                <w:rFonts w:hint="default" w:ascii="黑体" w:hAnsi="黑体" w:eastAsia="黑体" w:cs="黑体"/>
                <w:b/>
                <w:bCs w:val="0"/>
                <w:color w:val="auto"/>
                <w:sz w:val="21"/>
                <w:szCs w:val="21"/>
                <w:highlight w:val="none"/>
                <w:lang w:val="en-US" w:eastAsia="zh-CN"/>
              </w:rPr>
            </w:pPr>
            <w:r>
              <w:rPr>
                <w:rFonts w:hint="eastAsia" w:ascii="黑体" w:hAnsi="黑体" w:eastAsia="黑体" w:cs="黑体"/>
                <w:b/>
                <w:bCs w:val="0"/>
                <w:color w:val="auto"/>
                <w:sz w:val="21"/>
                <w:szCs w:val="21"/>
                <w:highlight w:val="none"/>
                <w:lang w:val="en-US" w:eastAsia="zh-CN"/>
              </w:rPr>
              <w:t>1.继续结合新形势、新任务、新理念 新标准，新方法，新工具，新课题，新要求，落实第10周学科组例会精神。继续开拓备课组集体备课创新，践行同课异构课堂建设理念方法，都要学习实践和守正创新，在利用集体的智慧建设理想课堂的同时全面提高教师的专业技术水平，全面提高教学质量，为理想课堂建设做出新贡献。</w:t>
            </w:r>
          </w:p>
          <w:p w14:paraId="64F25595">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22" w:firstLineChars="200"/>
              <w:jc w:val="both"/>
              <w:textAlignment w:val="auto"/>
              <w:rPr>
                <w:rFonts w:hint="eastAsia" w:ascii="黑体" w:hAnsi="黑体" w:eastAsia="黑体" w:cs="黑体"/>
                <w:b/>
                <w:bCs w:val="0"/>
                <w:color w:val="auto"/>
                <w:sz w:val="21"/>
                <w:szCs w:val="21"/>
                <w:highlight w:val="none"/>
                <w:lang w:val="en-US" w:eastAsia="zh-CN"/>
              </w:rPr>
            </w:pPr>
            <w:r>
              <w:rPr>
                <w:rFonts w:hint="eastAsia" w:ascii="黑体" w:hAnsi="黑体" w:eastAsia="黑体" w:cs="黑体"/>
                <w:b/>
                <w:bCs w:val="0"/>
                <w:color w:val="auto"/>
                <w:sz w:val="21"/>
                <w:szCs w:val="21"/>
                <w:highlight w:val="none"/>
                <w:lang w:val="en-US" w:eastAsia="zh-CN"/>
              </w:rPr>
              <w:t>2.坚持加强“学生课堂双姿标准管理三条听课行为管理四条标准”常态全员化走课评价管理，“发现亮点，克服问题，提出建议”，“没有看客，不当看客”，每个教师都要详细总结自己走课观察与思考。反思自己的课堂管理，践行自己有效管理，反复抓抓反复，养成好习惯，为学生的可持续发展和生命幸福做出我们每个人的努力。</w:t>
            </w:r>
          </w:p>
          <w:p w14:paraId="42C53D01">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02" w:firstLineChars="200"/>
              <w:jc w:val="both"/>
              <w:textAlignment w:val="auto"/>
              <w:rPr>
                <w:rFonts w:hint="eastAsia" w:ascii="黑体" w:hAnsi="黑体" w:eastAsia="黑体" w:cs="黑体"/>
                <w:b/>
                <w:bCs w:val="0"/>
                <w:color w:val="auto"/>
                <w:sz w:val="21"/>
                <w:szCs w:val="21"/>
                <w:highlight w:val="none"/>
                <w:lang w:val="en-US" w:eastAsia="zh-CN"/>
              </w:rPr>
            </w:pPr>
            <w:r>
              <w:rPr>
                <w:rFonts w:hint="eastAsia" w:ascii="黑体" w:hAnsi="黑体" w:eastAsia="黑体" w:cs="黑体"/>
                <w:b/>
                <w:bCs w:val="0"/>
                <w:color w:val="auto"/>
                <w:sz w:val="20"/>
                <w:szCs w:val="20"/>
                <w:highlight w:val="none"/>
                <w:lang w:val="en-US" w:eastAsia="zh-CN"/>
              </w:rPr>
              <w:t>3.本周“读书用书”开始重读治愈62种课堂“隐形病灶”，</w:t>
            </w:r>
            <w:r>
              <w:rPr>
                <w:rFonts w:hint="eastAsia" w:ascii="黑体" w:hAnsi="黑体" w:eastAsia="黑体" w:cs="黑体"/>
                <w:b/>
                <w:bCs w:val="0"/>
                <w:color w:val="auto"/>
                <w:sz w:val="21"/>
                <w:szCs w:val="21"/>
                <w:highlight w:val="none"/>
                <w:lang w:val="en-US" w:eastAsia="zh-CN"/>
              </w:rPr>
              <w:t>反思一下还可能你存在哪几条，是怎样改变的，效果是什么，还将继续怎样改变。准备下周交流分享。</w:t>
            </w:r>
          </w:p>
          <w:p w14:paraId="55ED21A3">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352" w:firstLineChars="200"/>
              <w:jc w:val="both"/>
              <w:textAlignment w:val="auto"/>
              <w:rPr>
                <w:rFonts w:hint="default" w:ascii="Microsoft YaHei UI" w:hAnsi="Microsoft YaHei UI" w:eastAsia="Microsoft YaHei UI" w:cs="Microsoft YaHei UI"/>
                <w:b/>
                <w:bCs w:val="0"/>
                <w:i w:val="0"/>
                <w:iCs w:val="0"/>
                <w:caps w:val="0"/>
                <w:color w:val="auto"/>
                <w:spacing w:val="8"/>
                <w:sz w:val="22"/>
                <w:szCs w:val="22"/>
                <w:shd w:val="clear" w:color="auto" w:fill="FFFFFF"/>
                <w:lang w:val="en-US" w:eastAsia="zh-CN"/>
              </w:rPr>
            </w:pPr>
            <w:r>
              <w:rPr>
                <w:rFonts w:hint="eastAsia" w:ascii="Microsoft YaHei UI" w:hAnsi="Microsoft YaHei UI" w:eastAsia="Microsoft YaHei UI" w:cs="Microsoft YaHei UI"/>
                <w:b/>
                <w:bCs w:val="0"/>
                <w:i w:val="0"/>
                <w:iCs w:val="0"/>
                <w:caps w:val="0"/>
                <w:color w:val="auto"/>
                <w:spacing w:val="8"/>
                <w:sz w:val="16"/>
                <w:szCs w:val="16"/>
                <w:shd w:val="clear" w:color="auto" w:fill="FFFFFF"/>
                <w:lang w:val="en-US" w:eastAsia="zh-CN"/>
              </w:rPr>
              <w:t>（二）</w:t>
            </w:r>
            <w:r>
              <w:rPr>
                <w:rFonts w:hint="eastAsia" w:ascii="Microsoft YaHei UI" w:hAnsi="Microsoft YaHei UI" w:eastAsia="Microsoft YaHei UI" w:cs="Microsoft YaHei UI"/>
                <w:b/>
                <w:bCs w:val="0"/>
                <w:i w:val="0"/>
                <w:iCs w:val="0"/>
                <w:caps w:val="0"/>
                <w:color w:val="auto"/>
                <w:spacing w:val="8"/>
                <w:sz w:val="22"/>
                <w:szCs w:val="22"/>
                <w:shd w:val="clear" w:color="auto" w:fill="FFFFFF"/>
                <w:lang w:val="en-US" w:eastAsia="zh-CN"/>
              </w:rPr>
              <w:t>高质量准备学校开展的一个月的（4周）”同课异构课堂建设的展示活动“和全县的“”名师大讲堂活动”及“教师素养大赛活动”。给老师和同学们提供更好的教学评一致性，一课一得“，”趣、实、活”可持续发展理想的个性课堂。</w:t>
            </w:r>
          </w:p>
          <w:p w14:paraId="283A694D">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22" w:firstLineChars="200"/>
              <w:jc w:val="both"/>
              <w:textAlignment w:val="auto"/>
              <w:rPr>
                <w:rFonts w:hint="default" w:ascii="黑体" w:hAnsi="黑体" w:eastAsia="黑体" w:cs="黑体"/>
                <w:b/>
                <w:bCs w:val="0"/>
                <w:color w:val="auto"/>
                <w:sz w:val="21"/>
                <w:szCs w:val="21"/>
                <w:highlight w:val="none"/>
                <w:lang w:val="en-US" w:eastAsia="zh-CN"/>
              </w:rPr>
            </w:pPr>
            <w:r>
              <w:rPr>
                <w:rFonts w:hint="eastAsia" w:ascii="黑体" w:hAnsi="黑体" w:eastAsia="黑体" w:cs="黑体"/>
                <w:b/>
                <w:bCs w:val="0"/>
                <w:color w:val="auto"/>
                <w:sz w:val="21"/>
                <w:szCs w:val="21"/>
                <w:highlight w:val="none"/>
                <w:lang w:val="en-US" w:eastAsia="zh-CN"/>
              </w:rPr>
              <w:t>二、坚持“熟用课标，细思教材，活用教参，巧用各类资源，研究学生，反复自己，提高素养”实现“</w:t>
            </w:r>
            <w:r>
              <w:rPr>
                <w:rFonts w:hint="default" w:ascii="黑体" w:hAnsi="黑体" w:eastAsia="黑体" w:cs="黑体"/>
                <w:b/>
                <w:bCs w:val="0"/>
                <w:color w:val="auto"/>
                <w:sz w:val="21"/>
                <w:szCs w:val="21"/>
                <w:highlight w:val="none"/>
                <w:lang w:val="en-US" w:eastAsia="zh-CN"/>
              </w:rPr>
              <w:t>教师</w:t>
            </w:r>
            <w:r>
              <w:rPr>
                <w:rFonts w:hint="eastAsia" w:ascii="黑体" w:hAnsi="黑体" w:eastAsia="黑体" w:cs="黑体"/>
                <w:b/>
                <w:bCs w:val="0"/>
                <w:color w:val="auto"/>
                <w:sz w:val="21"/>
                <w:szCs w:val="21"/>
                <w:highlight w:val="none"/>
                <w:lang w:val="en-US" w:eastAsia="zh-CN"/>
              </w:rPr>
              <w:t>精心备课看得见”</w:t>
            </w:r>
            <w:r>
              <w:rPr>
                <w:rFonts w:hint="default" w:ascii="黑体" w:hAnsi="黑体" w:eastAsia="黑体" w:cs="黑体"/>
                <w:b/>
                <w:bCs w:val="0"/>
                <w:color w:val="auto"/>
                <w:sz w:val="21"/>
                <w:szCs w:val="21"/>
                <w:highlight w:val="none"/>
                <w:lang w:val="en-US" w:eastAsia="zh-CN"/>
              </w:rPr>
              <w:t>和“学生怎样学会看</w:t>
            </w:r>
            <w:r>
              <w:rPr>
                <w:rFonts w:hint="eastAsia" w:ascii="黑体" w:hAnsi="黑体" w:eastAsia="黑体" w:cs="黑体"/>
                <w:b/>
                <w:bCs w:val="0"/>
                <w:color w:val="auto"/>
                <w:sz w:val="21"/>
                <w:szCs w:val="21"/>
                <w:highlight w:val="none"/>
                <w:lang w:val="en-US" w:eastAsia="zh-CN"/>
              </w:rPr>
              <w:t>得着</w:t>
            </w:r>
            <w:r>
              <w:rPr>
                <w:rFonts w:hint="default" w:ascii="黑体" w:hAnsi="黑体" w:eastAsia="黑体" w:cs="黑体"/>
                <w:b/>
                <w:bCs w:val="0"/>
                <w:color w:val="auto"/>
                <w:sz w:val="21"/>
                <w:szCs w:val="21"/>
                <w:highlight w:val="none"/>
                <w:lang w:val="en-US" w:eastAsia="zh-CN"/>
              </w:rPr>
              <w:t>”,总结经</w:t>
            </w:r>
            <w:r>
              <w:rPr>
                <w:rFonts w:hint="eastAsia" w:ascii="黑体" w:hAnsi="黑体" w:eastAsia="黑体" w:cs="黑体"/>
                <w:b/>
                <w:bCs w:val="0"/>
                <w:color w:val="auto"/>
                <w:sz w:val="21"/>
                <w:szCs w:val="21"/>
                <w:highlight w:val="none"/>
                <w:lang w:val="en-US" w:eastAsia="zh-CN"/>
              </w:rPr>
              <w:t>验，</w:t>
            </w:r>
            <w:r>
              <w:rPr>
                <w:rFonts w:hint="default" w:ascii="黑体" w:hAnsi="黑体" w:eastAsia="黑体" w:cs="黑体"/>
                <w:b/>
                <w:bCs w:val="0"/>
                <w:color w:val="auto"/>
                <w:sz w:val="21"/>
                <w:szCs w:val="21"/>
                <w:highlight w:val="none"/>
                <w:lang w:val="en-US" w:eastAsia="zh-CN"/>
              </w:rPr>
              <w:t>练</w:t>
            </w:r>
            <w:r>
              <w:rPr>
                <w:rFonts w:hint="eastAsia" w:ascii="黑体" w:hAnsi="黑体" w:eastAsia="黑体" w:cs="黑体"/>
                <w:b/>
                <w:bCs w:val="0"/>
                <w:color w:val="auto"/>
                <w:sz w:val="21"/>
                <w:szCs w:val="21"/>
                <w:highlight w:val="none"/>
                <w:lang w:val="en-US" w:eastAsia="zh-CN"/>
              </w:rPr>
              <w:t>就</w:t>
            </w:r>
            <w:r>
              <w:rPr>
                <w:rFonts w:hint="default" w:ascii="黑体" w:hAnsi="黑体" w:eastAsia="黑体" w:cs="黑体"/>
                <w:b/>
                <w:bCs w:val="0"/>
                <w:color w:val="auto"/>
                <w:sz w:val="21"/>
                <w:szCs w:val="21"/>
                <w:highlight w:val="none"/>
                <w:lang w:val="en-US" w:eastAsia="zh-CN"/>
              </w:rPr>
              <w:t>绝</w:t>
            </w:r>
            <w:r>
              <w:rPr>
                <w:rFonts w:hint="eastAsia" w:ascii="黑体" w:hAnsi="黑体" w:eastAsia="黑体" w:cs="黑体"/>
                <w:b/>
                <w:bCs w:val="0"/>
                <w:color w:val="auto"/>
                <w:sz w:val="21"/>
                <w:szCs w:val="21"/>
                <w:highlight w:val="none"/>
                <w:lang w:val="en-US" w:eastAsia="zh-CN"/>
              </w:rPr>
              <w:t>活</w:t>
            </w:r>
            <w:r>
              <w:rPr>
                <w:rFonts w:hint="default" w:ascii="黑体" w:hAnsi="黑体" w:eastAsia="黑体" w:cs="黑体"/>
                <w:b/>
                <w:bCs w:val="0"/>
                <w:color w:val="auto"/>
                <w:sz w:val="21"/>
                <w:szCs w:val="21"/>
                <w:highlight w:val="none"/>
                <w:lang w:val="en-US" w:eastAsia="zh-CN"/>
              </w:rPr>
              <w:t>,不</w:t>
            </w:r>
            <w:r>
              <w:rPr>
                <w:rFonts w:hint="eastAsia" w:ascii="黑体" w:hAnsi="黑体" w:eastAsia="黑体" w:cs="黑体"/>
                <w:b/>
                <w:bCs w:val="0"/>
                <w:color w:val="auto"/>
                <w:sz w:val="21"/>
                <w:szCs w:val="21"/>
                <w:highlight w:val="none"/>
                <w:lang w:val="en-US" w:eastAsia="zh-CN"/>
              </w:rPr>
              <w:t>断</w:t>
            </w:r>
            <w:r>
              <w:rPr>
                <w:rFonts w:hint="default" w:ascii="黑体" w:hAnsi="黑体" w:eastAsia="黑体" w:cs="黑体"/>
                <w:b/>
                <w:bCs w:val="0"/>
                <w:color w:val="auto"/>
                <w:sz w:val="21"/>
                <w:szCs w:val="21"/>
                <w:highlight w:val="none"/>
                <w:lang w:val="en-US" w:eastAsia="zh-CN"/>
              </w:rPr>
              <w:t>增值</w:t>
            </w:r>
            <w:r>
              <w:rPr>
                <w:rFonts w:hint="eastAsia" w:ascii="黑体" w:hAnsi="黑体" w:eastAsia="黑体" w:cs="黑体"/>
                <w:b/>
                <w:bCs w:val="0"/>
                <w:color w:val="auto"/>
                <w:sz w:val="21"/>
                <w:szCs w:val="21"/>
                <w:highlight w:val="none"/>
                <w:lang w:val="en-US" w:eastAsia="zh-CN"/>
              </w:rPr>
              <w:t>，促进每个学生的都不断进步。</w:t>
            </w:r>
            <w:r>
              <w:rPr>
                <w:rFonts w:hint="default" w:ascii="黑体" w:hAnsi="黑体" w:eastAsia="黑体" w:cs="黑体"/>
                <w:b/>
                <w:bCs w:val="0"/>
                <w:color w:val="auto"/>
                <w:sz w:val="21"/>
                <w:szCs w:val="21"/>
                <w:highlight w:val="none"/>
                <w:lang w:val="en-US" w:eastAsia="zh-CN"/>
              </w:rPr>
              <w:t>在《课程标准》指引下,</w:t>
            </w:r>
            <w:r>
              <w:rPr>
                <w:rFonts w:hint="eastAsia" w:ascii="黑体" w:hAnsi="黑体" w:eastAsia="黑体" w:cs="黑体"/>
                <w:b/>
                <w:bCs w:val="0"/>
                <w:color w:val="auto"/>
                <w:sz w:val="21"/>
                <w:szCs w:val="21"/>
                <w:highlight w:val="none"/>
                <w:lang w:val="en-US" w:eastAsia="zh-CN"/>
              </w:rPr>
              <w:t>在数智技术有效助力下，教师</w:t>
            </w:r>
            <w:r>
              <w:rPr>
                <w:rFonts w:hint="default" w:ascii="黑体" w:hAnsi="黑体" w:eastAsia="黑体" w:cs="黑体"/>
                <w:b/>
                <w:bCs w:val="0"/>
                <w:color w:val="auto"/>
                <w:sz w:val="21"/>
                <w:szCs w:val="21"/>
                <w:highlight w:val="none"/>
                <w:lang w:val="en-US" w:eastAsia="zh-CN"/>
              </w:rPr>
              <w:t>做</w:t>
            </w:r>
            <w:r>
              <w:rPr>
                <w:rFonts w:hint="eastAsia" w:ascii="黑体" w:hAnsi="黑体" w:eastAsia="黑体" w:cs="黑体"/>
                <w:b/>
                <w:bCs w:val="0"/>
                <w:color w:val="auto"/>
                <w:sz w:val="21"/>
                <w:szCs w:val="21"/>
                <w:highlight w:val="none"/>
                <w:lang w:val="en-US" w:eastAsia="zh-CN"/>
              </w:rPr>
              <w:t>到</w:t>
            </w:r>
            <w:r>
              <w:rPr>
                <w:rFonts w:hint="default" w:ascii="黑体" w:hAnsi="黑体" w:eastAsia="黑体" w:cs="黑体"/>
                <w:b/>
                <w:bCs w:val="0"/>
                <w:color w:val="auto"/>
                <w:sz w:val="21"/>
                <w:szCs w:val="21"/>
                <w:highlight w:val="none"/>
                <w:lang w:val="en-US" w:eastAsia="zh-CN"/>
              </w:rPr>
              <w:t>“有</w:t>
            </w:r>
            <w:r>
              <w:rPr>
                <w:rFonts w:hint="eastAsia" w:ascii="黑体" w:hAnsi="黑体" w:eastAsia="黑体" w:cs="黑体"/>
                <w:b/>
                <w:bCs w:val="0"/>
                <w:color w:val="auto"/>
                <w:sz w:val="21"/>
                <w:szCs w:val="21"/>
                <w:highlight w:val="none"/>
                <w:lang w:val="en-US" w:eastAsia="zh-CN"/>
              </w:rPr>
              <w:t>教</w:t>
            </w:r>
            <w:r>
              <w:rPr>
                <w:rFonts w:hint="default" w:ascii="黑体" w:hAnsi="黑体" w:eastAsia="黑体" w:cs="黑体"/>
                <w:b/>
                <w:bCs w:val="0"/>
                <w:color w:val="auto"/>
                <w:sz w:val="21"/>
                <w:szCs w:val="21"/>
                <w:highlight w:val="none"/>
                <w:lang w:val="en-US" w:eastAsia="zh-CN"/>
              </w:rPr>
              <w:t>无</w:t>
            </w:r>
            <w:r>
              <w:rPr>
                <w:rFonts w:hint="eastAsia" w:ascii="黑体" w:hAnsi="黑体" w:eastAsia="黑体" w:cs="黑体"/>
                <w:b/>
                <w:bCs w:val="0"/>
                <w:color w:val="auto"/>
                <w:sz w:val="21"/>
                <w:szCs w:val="21"/>
                <w:highlight w:val="none"/>
                <w:lang w:val="en-US" w:eastAsia="zh-CN"/>
              </w:rPr>
              <w:t>类</w:t>
            </w:r>
            <w:r>
              <w:rPr>
                <w:rFonts w:hint="default" w:ascii="黑体" w:hAnsi="黑体" w:eastAsia="黑体" w:cs="黑体"/>
                <w:b/>
                <w:bCs w:val="0"/>
                <w:color w:val="auto"/>
                <w:sz w:val="21"/>
                <w:szCs w:val="21"/>
                <w:highlight w:val="none"/>
                <w:lang w:val="en-US" w:eastAsia="zh-CN"/>
              </w:rPr>
              <w:t>,</w:t>
            </w:r>
            <w:r>
              <w:rPr>
                <w:rFonts w:hint="eastAsia" w:ascii="黑体" w:hAnsi="黑体" w:eastAsia="黑体" w:cs="黑体"/>
                <w:b/>
                <w:bCs w:val="0"/>
                <w:color w:val="auto"/>
                <w:sz w:val="21"/>
                <w:szCs w:val="21"/>
                <w:highlight w:val="none"/>
                <w:lang w:val="en-US" w:eastAsia="zh-CN"/>
              </w:rPr>
              <w:t>因</w:t>
            </w:r>
            <w:r>
              <w:rPr>
                <w:rFonts w:hint="default" w:ascii="黑体" w:hAnsi="黑体" w:eastAsia="黑体" w:cs="黑体"/>
                <w:b/>
                <w:bCs w:val="0"/>
                <w:color w:val="auto"/>
                <w:sz w:val="21"/>
                <w:szCs w:val="21"/>
                <w:highlight w:val="none"/>
                <w:lang w:val="en-US" w:eastAsia="zh-CN"/>
              </w:rPr>
              <w:t>材</w:t>
            </w:r>
            <w:r>
              <w:rPr>
                <w:rFonts w:hint="eastAsia" w:ascii="黑体" w:hAnsi="黑体" w:eastAsia="黑体" w:cs="黑体"/>
                <w:b/>
                <w:bCs w:val="0"/>
                <w:color w:val="auto"/>
                <w:sz w:val="21"/>
                <w:szCs w:val="21"/>
                <w:highlight w:val="none"/>
                <w:lang w:val="en-US" w:eastAsia="zh-CN"/>
              </w:rPr>
              <w:t>施</w:t>
            </w:r>
            <w:r>
              <w:rPr>
                <w:rFonts w:hint="default" w:ascii="黑体" w:hAnsi="黑体" w:eastAsia="黑体" w:cs="黑体"/>
                <w:b/>
                <w:bCs w:val="0"/>
                <w:color w:val="auto"/>
                <w:sz w:val="21"/>
                <w:szCs w:val="21"/>
                <w:highlight w:val="none"/>
                <w:lang w:val="en-US" w:eastAsia="zh-CN"/>
              </w:rPr>
              <w:t>教,</w:t>
            </w:r>
            <w:r>
              <w:rPr>
                <w:rFonts w:hint="eastAsia" w:ascii="黑体" w:hAnsi="黑体" w:eastAsia="黑体" w:cs="黑体"/>
                <w:b/>
                <w:bCs w:val="0"/>
                <w:color w:val="auto"/>
                <w:sz w:val="21"/>
                <w:szCs w:val="21"/>
                <w:highlight w:val="none"/>
                <w:lang w:val="en-US" w:eastAsia="zh-CN"/>
              </w:rPr>
              <w:t>寓教于乐</w:t>
            </w:r>
            <w:r>
              <w:rPr>
                <w:rFonts w:hint="default" w:ascii="黑体" w:hAnsi="黑体" w:eastAsia="黑体" w:cs="黑体"/>
                <w:b/>
                <w:bCs w:val="0"/>
                <w:color w:val="auto"/>
                <w:sz w:val="21"/>
                <w:szCs w:val="21"/>
                <w:highlight w:val="none"/>
                <w:lang w:val="en-US" w:eastAsia="zh-CN"/>
              </w:rPr>
              <w:t>,</w:t>
            </w:r>
            <w:r>
              <w:rPr>
                <w:rFonts w:hint="eastAsia" w:ascii="黑体" w:hAnsi="黑体" w:eastAsia="黑体" w:cs="黑体"/>
                <w:b/>
                <w:bCs w:val="0"/>
                <w:color w:val="auto"/>
                <w:sz w:val="21"/>
                <w:szCs w:val="21"/>
                <w:highlight w:val="none"/>
                <w:lang w:val="en-US" w:eastAsia="zh-CN"/>
              </w:rPr>
              <w:t>教学相</w:t>
            </w:r>
            <w:r>
              <w:rPr>
                <w:rFonts w:hint="default" w:ascii="黑体" w:hAnsi="黑体" w:eastAsia="黑体" w:cs="黑体"/>
                <w:b/>
                <w:bCs w:val="0"/>
                <w:color w:val="auto"/>
                <w:sz w:val="21"/>
                <w:szCs w:val="21"/>
                <w:highlight w:val="none"/>
                <w:lang w:val="en-US" w:eastAsia="zh-CN"/>
              </w:rPr>
              <w:t>长”,在发展学生</w:t>
            </w:r>
            <w:r>
              <w:rPr>
                <w:rFonts w:hint="eastAsia" w:ascii="黑体" w:hAnsi="黑体" w:eastAsia="黑体" w:cs="黑体"/>
                <w:b/>
                <w:bCs w:val="0"/>
                <w:color w:val="auto"/>
                <w:sz w:val="21"/>
                <w:szCs w:val="21"/>
                <w:highlight w:val="none"/>
                <w:lang w:val="en-US" w:eastAsia="zh-CN"/>
              </w:rPr>
              <w:t>核心素</w:t>
            </w:r>
            <w:r>
              <w:rPr>
                <w:rFonts w:hint="default" w:ascii="黑体" w:hAnsi="黑体" w:eastAsia="黑体" w:cs="黑体"/>
                <w:b/>
                <w:bCs w:val="0"/>
                <w:color w:val="auto"/>
                <w:sz w:val="21"/>
                <w:szCs w:val="21"/>
                <w:highlight w:val="none"/>
                <w:lang w:val="en-US" w:eastAsia="zh-CN"/>
              </w:rPr>
              <w:t>理念的美怀下,学生</w:t>
            </w:r>
            <w:r>
              <w:rPr>
                <w:rFonts w:hint="eastAsia" w:ascii="黑体" w:hAnsi="黑体" w:eastAsia="黑体" w:cs="黑体"/>
                <w:b/>
                <w:bCs w:val="0"/>
                <w:color w:val="auto"/>
                <w:sz w:val="21"/>
                <w:szCs w:val="21"/>
                <w:highlight w:val="none"/>
                <w:lang w:val="en-US" w:eastAsia="zh-CN"/>
              </w:rPr>
              <w:t>低负担</w:t>
            </w:r>
            <w:r>
              <w:rPr>
                <w:rFonts w:hint="default" w:ascii="黑体" w:hAnsi="黑体" w:eastAsia="黑体" w:cs="黑体"/>
                <w:b/>
                <w:bCs w:val="0"/>
                <w:color w:val="auto"/>
                <w:sz w:val="21"/>
                <w:szCs w:val="21"/>
                <w:highlight w:val="none"/>
                <w:lang w:val="en-US" w:eastAsia="zh-CN"/>
              </w:rPr>
              <w:t>实现“学以</w:t>
            </w:r>
            <w:r>
              <w:rPr>
                <w:rFonts w:hint="eastAsia" w:ascii="黑体" w:hAnsi="黑体" w:eastAsia="黑体" w:cs="黑体"/>
                <w:b/>
                <w:bCs w:val="0"/>
                <w:color w:val="auto"/>
                <w:sz w:val="21"/>
                <w:szCs w:val="21"/>
                <w:highlight w:val="none"/>
                <w:lang w:val="en-US" w:eastAsia="zh-CN"/>
              </w:rPr>
              <w:t>致用</w:t>
            </w:r>
            <w:r>
              <w:rPr>
                <w:rFonts w:hint="default" w:ascii="黑体" w:hAnsi="黑体" w:eastAsia="黑体" w:cs="黑体"/>
                <w:b/>
                <w:bCs w:val="0"/>
                <w:color w:val="auto"/>
                <w:sz w:val="21"/>
                <w:szCs w:val="21"/>
                <w:highlight w:val="none"/>
                <w:lang w:val="en-US" w:eastAsia="zh-CN"/>
              </w:rPr>
              <w:t>,学</w:t>
            </w:r>
            <w:r>
              <w:rPr>
                <w:rFonts w:hint="eastAsia" w:ascii="黑体" w:hAnsi="黑体" w:eastAsia="黑体" w:cs="黑体"/>
                <w:b/>
                <w:bCs w:val="0"/>
                <w:color w:val="auto"/>
                <w:sz w:val="21"/>
                <w:szCs w:val="21"/>
                <w:highlight w:val="none"/>
                <w:lang w:val="en-US" w:eastAsia="zh-CN"/>
              </w:rPr>
              <w:t>而</w:t>
            </w:r>
            <w:r>
              <w:rPr>
                <w:rFonts w:hint="default" w:ascii="黑体" w:hAnsi="黑体" w:eastAsia="黑体" w:cs="黑体"/>
                <w:b/>
                <w:bCs w:val="0"/>
                <w:color w:val="auto"/>
                <w:sz w:val="21"/>
                <w:szCs w:val="21"/>
                <w:highlight w:val="none"/>
                <w:lang w:val="en-US" w:eastAsia="zh-CN"/>
              </w:rPr>
              <w:t>时习,</w:t>
            </w:r>
            <w:r>
              <w:rPr>
                <w:rFonts w:hint="eastAsia" w:ascii="黑体" w:hAnsi="黑体" w:eastAsia="黑体" w:cs="黑体"/>
                <w:b/>
                <w:bCs w:val="0"/>
                <w:color w:val="auto"/>
                <w:sz w:val="21"/>
                <w:szCs w:val="21"/>
                <w:highlight w:val="none"/>
                <w:lang w:val="en-US" w:eastAsia="zh-CN"/>
              </w:rPr>
              <w:t>循序渐</w:t>
            </w:r>
            <w:r>
              <w:rPr>
                <w:rFonts w:hint="default" w:ascii="黑体" w:hAnsi="黑体" w:eastAsia="黑体" w:cs="黑体"/>
                <w:b/>
                <w:bCs w:val="0"/>
                <w:color w:val="auto"/>
                <w:sz w:val="21"/>
                <w:szCs w:val="21"/>
                <w:highlight w:val="none"/>
                <w:lang w:val="en-US" w:eastAsia="zh-CN"/>
              </w:rPr>
              <w:t>进,</w:t>
            </w:r>
            <w:r>
              <w:rPr>
                <w:rFonts w:hint="eastAsia" w:ascii="黑体" w:hAnsi="黑体" w:eastAsia="黑体" w:cs="黑体"/>
                <w:b/>
                <w:bCs w:val="0"/>
                <w:color w:val="auto"/>
                <w:sz w:val="21"/>
                <w:szCs w:val="21"/>
                <w:highlight w:val="none"/>
                <w:lang w:val="en-US" w:eastAsia="zh-CN"/>
              </w:rPr>
              <w:t>持</w:t>
            </w:r>
            <w:r>
              <w:rPr>
                <w:rFonts w:hint="default" w:ascii="黑体" w:hAnsi="黑体" w:eastAsia="黑体" w:cs="黑体"/>
                <w:b/>
                <w:bCs w:val="0"/>
                <w:color w:val="auto"/>
                <w:sz w:val="21"/>
                <w:szCs w:val="21"/>
                <w:highlight w:val="none"/>
                <w:lang w:val="en-US" w:eastAsia="zh-CN"/>
              </w:rPr>
              <w:t>之以恒,”不断</w:t>
            </w:r>
            <w:r>
              <w:rPr>
                <w:rFonts w:hint="eastAsia" w:ascii="黑体" w:hAnsi="黑体" w:eastAsia="黑体" w:cs="黑体"/>
                <w:b/>
                <w:bCs w:val="0"/>
                <w:color w:val="auto"/>
                <w:sz w:val="21"/>
                <w:szCs w:val="21"/>
                <w:highlight w:val="none"/>
                <w:lang w:val="en-US" w:eastAsia="zh-CN"/>
              </w:rPr>
              <w:t>促</w:t>
            </w:r>
            <w:r>
              <w:rPr>
                <w:rFonts w:hint="default" w:ascii="黑体" w:hAnsi="黑体" w:eastAsia="黑体" w:cs="黑体"/>
                <w:b/>
                <w:bCs w:val="0"/>
                <w:color w:val="auto"/>
                <w:sz w:val="21"/>
                <w:szCs w:val="21"/>
                <w:highlight w:val="none"/>
                <w:lang w:val="en-US" w:eastAsia="zh-CN"/>
              </w:rPr>
              <w:t>进全体教师</w:t>
            </w:r>
            <w:r>
              <w:rPr>
                <w:rFonts w:hint="eastAsia" w:ascii="黑体" w:hAnsi="黑体" w:eastAsia="黑体" w:cs="黑体"/>
                <w:b/>
                <w:bCs w:val="0"/>
                <w:color w:val="auto"/>
                <w:sz w:val="21"/>
                <w:szCs w:val="21"/>
                <w:highlight w:val="none"/>
                <w:lang w:val="en-US" w:eastAsia="zh-CN"/>
              </w:rPr>
              <w:t>综合素养和</w:t>
            </w:r>
            <w:r>
              <w:rPr>
                <w:rFonts w:hint="default" w:ascii="黑体" w:hAnsi="黑体" w:eastAsia="黑体" w:cs="黑体"/>
                <w:b/>
                <w:bCs w:val="0"/>
                <w:color w:val="auto"/>
                <w:sz w:val="21"/>
                <w:szCs w:val="21"/>
                <w:highlight w:val="none"/>
                <w:lang w:val="en-US" w:eastAsia="zh-CN"/>
              </w:rPr>
              <w:t>专业技术成长</w:t>
            </w:r>
            <w:r>
              <w:rPr>
                <w:rFonts w:hint="eastAsia" w:ascii="黑体" w:hAnsi="黑体" w:eastAsia="黑体" w:cs="黑体"/>
                <w:b/>
                <w:bCs w:val="0"/>
                <w:color w:val="auto"/>
                <w:sz w:val="21"/>
                <w:szCs w:val="21"/>
                <w:highlight w:val="none"/>
                <w:lang w:val="en-US" w:eastAsia="zh-CN"/>
              </w:rPr>
              <w:t>。</w:t>
            </w:r>
          </w:p>
          <w:p w14:paraId="71C698F1">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22" w:firstLineChars="200"/>
              <w:jc w:val="both"/>
              <w:textAlignment w:val="auto"/>
              <w:rPr>
                <w:rFonts w:hint="default" w:ascii="黑体" w:hAnsi="黑体" w:eastAsia="黑体" w:cs="黑体"/>
                <w:b/>
                <w:bCs w:val="0"/>
                <w:color w:val="auto"/>
                <w:sz w:val="21"/>
                <w:szCs w:val="21"/>
                <w:highlight w:val="none"/>
                <w:lang w:val="en-US" w:eastAsia="zh-CN"/>
              </w:rPr>
            </w:pPr>
            <w:r>
              <w:rPr>
                <w:rFonts w:hint="eastAsia" w:ascii="黑体" w:hAnsi="黑体" w:eastAsia="黑体" w:cs="黑体"/>
                <w:b/>
                <w:bCs w:val="0"/>
                <w:color w:val="auto"/>
                <w:sz w:val="21"/>
                <w:szCs w:val="21"/>
                <w:highlight w:val="none"/>
                <w:lang w:val="en-US" w:eastAsia="zh-CN"/>
              </w:rPr>
              <w:t>三、继续</w:t>
            </w:r>
            <w:r>
              <w:rPr>
                <w:rFonts w:hint="default" w:ascii="黑体" w:hAnsi="黑体" w:eastAsia="黑体" w:cs="黑体"/>
                <w:b/>
                <w:bCs w:val="0"/>
                <w:color w:val="auto"/>
                <w:sz w:val="21"/>
                <w:szCs w:val="21"/>
                <w:highlight w:val="none"/>
                <w:lang w:val="en-US" w:eastAsia="zh-CN"/>
              </w:rPr>
              <w:t>学习和落实</w:t>
            </w:r>
            <w:r>
              <w:rPr>
                <w:rFonts w:hint="eastAsia" w:ascii="黑体" w:hAnsi="黑体" w:eastAsia="黑体" w:cs="黑体"/>
                <w:b/>
                <w:bCs w:val="0"/>
                <w:color w:val="auto"/>
                <w:sz w:val="21"/>
                <w:szCs w:val="21"/>
                <w:highlight w:val="none"/>
                <w:lang w:val="en-US" w:eastAsia="zh-CN"/>
              </w:rPr>
              <w:t>学校</w:t>
            </w:r>
            <w:r>
              <w:rPr>
                <w:rFonts w:hint="default" w:ascii="黑体" w:hAnsi="黑体" w:eastAsia="黑体" w:cs="黑体"/>
                <w:b/>
                <w:bCs w:val="0"/>
                <w:color w:val="auto"/>
                <w:sz w:val="21"/>
                <w:szCs w:val="21"/>
                <w:highlight w:val="none"/>
                <w:lang w:val="en-US" w:eastAsia="zh-CN"/>
              </w:rPr>
              <w:t>安全教育的一切要求,</w:t>
            </w:r>
            <w:r>
              <w:rPr>
                <w:rFonts w:hint="eastAsia" w:ascii="黑体" w:hAnsi="黑体" w:eastAsia="黑体" w:cs="黑体"/>
                <w:b/>
                <w:bCs w:val="0"/>
                <w:color w:val="auto"/>
                <w:sz w:val="21"/>
                <w:szCs w:val="21"/>
                <w:highlight w:val="none"/>
                <w:lang w:val="en-US" w:eastAsia="zh-CN"/>
              </w:rPr>
              <w:t>执</w:t>
            </w:r>
            <w:r>
              <w:rPr>
                <w:rFonts w:hint="default" w:ascii="黑体" w:hAnsi="黑体" w:eastAsia="黑体" w:cs="黑体"/>
                <w:b/>
                <w:bCs w:val="0"/>
                <w:color w:val="auto"/>
                <w:sz w:val="21"/>
                <w:szCs w:val="21"/>
                <w:highlight w:val="none"/>
                <w:lang w:val="en-US" w:eastAsia="zh-CN"/>
              </w:rPr>
              <w:t>行好</w:t>
            </w:r>
            <w:r>
              <w:rPr>
                <w:rFonts w:hint="eastAsia" w:ascii="黑体" w:hAnsi="黑体" w:eastAsia="黑体" w:cs="黑体"/>
                <w:b/>
                <w:bCs w:val="0"/>
                <w:color w:val="auto"/>
                <w:sz w:val="21"/>
                <w:szCs w:val="21"/>
                <w:highlight w:val="none"/>
                <w:lang w:val="en-US" w:eastAsia="zh-CN"/>
              </w:rPr>
              <w:t>本学年课后</w:t>
            </w:r>
            <w:r>
              <w:rPr>
                <w:rFonts w:hint="default" w:ascii="黑体" w:hAnsi="黑体" w:eastAsia="黑体" w:cs="黑体"/>
                <w:b/>
                <w:bCs w:val="0"/>
                <w:color w:val="auto"/>
                <w:sz w:val="21"/>
                <w:szCs w:val="21"/>
                <w:highlight w:val="none"/>
                <w:lang w:val="en-US" w:eastAsia="zh-CN"/>
              </w:rPr>
              <w:t>服务</w:t>
            </w:r>
            <w:r>
              <w:rPr>
                <w:rFonts w:hint="eastAsia" w:ascii="黑体" w:hAnsi="黑体" w:eastAsia="黑体" w:cs="黑体"/>
                <w:b/>
                <w:bCs w:val="0"/>
                <w:color w:val="auto"/>
                <w:sz w:val="21"/>
                <w:szCs w:val="21"/>
                <w:highlight w:val="none"/>
                <w:lang w:val="en-US" w:eastAsia="zh-CN"/>
              </w:rPr>
              <w:t>一切要求</w:t>
            </w:r>
            <w:r>
              <w:rPr>
                <w:rFonts w:hint="default" w:ascii="黑体" w:hAnsi="黑体" w:eastAsia="黑体" w:cs="黑体"/>
                <w:b/>
                <w:bCs w:val="0"/>
                <w:color w:val="auto"/>
                <w:sz w:val="21"/>
                <w:szCs w:val="21"/>
                <w:highlight w:val="none"/>
                <w:lang w:val="en-US" w:eastAsia="zh-CN"/>
              </w:rPr>
              <w:t>,为学生</w:t>
            </w:r>
            <w:r>
              <w:rPr>
                <w:rFonts w:hint="eastAsia" w:ascii="黑体" w:hAnsi="黑体" w:eastAsia="黑体" w:cs="黑体"/>
                <w:b/>
                <w:bCs w:val="0"/>
                <w:color w:val="auto"/>
                <w:sz w:val="21"/>
                <w:szCs w:val="21"/>
                <w:highlight w:val="none"/>
                <w:lang w:val="en-US" w:eastAsia="zh-CN"/>
              </w:rPr>
              <w:t>提</w:t>
            </w:r>
            <w:r>
              <w:rPr>
                <w:rFonts w:hint="default" w:ascii="黑体" w:hAnsi="黑体" w:eastAsia="黑体" w:cs="黑体"/>
                <w:b/>
                <w:bCs w:val="0"/>
                <w:color w:val="auto"/>
                <w:sz w:val="21"/>
                <w:szCs w:val="21"/>
                <w:highlight w:val="none"/>
                <w:lang w:val="en-US" w:eastAsia="zh-CN"/>
              </w:rPr>
              <w:t>供</w:t>
            </w:r>
            <w:r>
              <w:rPr>
                <w:rFonts w:hint="eastAsia" w:ascii="黑体" w:hAnsi="黑体" w:eastAsia="黑体" w:cs="黑体"/>
                <w:b/>
                <w:bCs w:val="0"/>
                <w:color w:val="auto"/>
                <w:sz w:val="21"/>
                <w:szCs w:val="21"/>
                <w:highlight w:val="none"/>
                <w:lang w:val="en-US" w:eastAsia="zh-CN"/>
              </w:rPr>
              <w:t>最好</w:t>
            </w:r>
            <w:r>
              <w:rPr>
                <w:rFonts w:hint="default" w:ascii="黑体" w:hAnsi="黑体" w:eastAsia="黑体" w:cs="黑体"/>
                <w:b/>
                <w:bCs w:val="0"/>
                <w:color w:val="auto"/>
                <w:sz w:val="21"/>
                <w:szCs w:val="21"/>
                <w:highlight w:val="none"/>
                <w:lang w:val="en-US" w:eastAsia="zh-CN"/>
              </w:rPr>
              <w:t>的安</w:t>
            </w:r>
            <w:r>
              <w:rPr>
                <w:rFonts w:hint="eastAsia" w:ascii="黑体" w:hAnsi="黑体" w:eastAsia="黑体" w:cs="黑体"/>
                <w:b/>
                <w:bCs w:val="0"/>
                <w:color w:val="auto"/>
                <w:sz w:val="21"/>
                <w:szCs w:val="21"/>
                <w:highlight w:val="none"/>
                <w:lang w:val="en-US" w:eastAsia="zh-CN"/>
              </w:rPr>
              <w:t>全</w:t>
            </w:r>
            <w:r>
              <w:rPr>
                <w:rFonts w:hint="default" w:ascii="黑体" w:hAnsi="黑体" w:eastAsia="黑体" w:cs="黑体"/>
                <w:b/>
                <w:bCs w:val="0"/>
                <w:color w:val="auto"/>
                <w:sz w:val="21"/>
                <w:szCs w:val="21"/>
                <w:highlight w:val="none"/>
                <w:lang w:val="en-US" w:eastAsia="zh-CN"/>
              </w:rPr>
              <w:t>有</w:t>
            </w:r>
            <w:r>
              <w:rPr>
                <w:rFonts w:hint="eastAsia" w:ascii="黑体" w:hAnsi="黑体" w:eastAsia="黑体" w:cs="黑体"/>
                <w:b/>
                <w:bCs w:val="0"/>
                <w:color w:val="auto"/>
                <w:sz w:val="21"/>
                <w:szCs w:val="21"/>
                <w:highlight w:val="none"/>
                <w:lang w:val="en-US" w:eastAsia="zh-CN"/>
              </w:rPr>
              <w:t>效课后</w:t>
            </w:r>
            <w:r>
              <w:rPr>
                <w:rFonts w:hint="default" w:ascii="黑体" w:hAnsi="黑体" w:eastAsia="黑体" w:cs="黑体"/>
                <w:b/>
                <w:bCs w:val="0"/>
                <w:color w:val="auto"/>
                <w:sz w:val="21"/>
                <w:szCs w:val="21"/>
                <w:highlight w:val="none"/>
                <w:lang w:val="en-US" w:eastAsia="zh-CN"/>
              </w:rPr>
              <w:t>服务</w:t>
            </w:r>
            <w:r>
              <w:rPr>
                <w:rFonts w:hint="eastAsia" w:ascii="黑体" w:hAnsi="黑体" w:eastAsia="黑体" w:cs="黑体"/>
                <w:b/>
                <w:bCs w:val="0"/>
                <w:color w:val="auto"/>
                <w:sz w:val="21"/>
                <w:szCs w:val="21"/>
                <w:highlight w:val="none"/>
                <w:lang w:val="en-US" w:eastAsia="zh-CN"/>
              </w:rPr>
              <w:t>，</w:t>
            </w:r>
            <w:r>
              <w:rPr>
                <w:rFonts w:hint="default" w:ascii="黑体" w:hAnsi="黑体" w:eastAsia="黑体" w:cs="黑体"/>
                <w:b/>
                <w:bCs w:val="0"/>
                <w:color w:val="auto"/>
                <w:sz w:val="21"/>
                <w:szCs w:val="21"/>
                <w:highlight w:val="none"/>
                <w:lang w:val="en-US" w:eastAsia="zh-CN"/>
              </w:rPr>
              <w:t>为双</w:t>
            </w:r>
            <w:r>
              <w:rPr>
                <w:rFonts w:hint="eastAsia" w:ascii="黑体" w:hAnsi="黑体" w:eastAsia="黑体" w:cs="黑体"/>
                <w:b/>
                <w:bCs w:val="0"/>
                <w:color w:val="auto"/>
                <w:sz w:val="21"/>
                <w:szCs w:val="21"/>
                <w:highlight w:val="none"/>
                <w:lang w:val="en-US" w:eastAsia="zh-CN"/>
              </w:rPr>
              <w:t>减</w:t>
            </w:r>
            <w:r>
              <w:rPr>
                <w:rFonts w:hint="default" w:ascii="黑体" w:hAnsi="黑体" w:eastAsia="黑体" w:cs="黑体"/>
                <w:b/>
                <w:bCs w:val="0"/>
                <w:color w:val="auto"/>
                <w:sz w:val="21"/>
                <w:szCs w:val="21"/>
                <w:highlight w:val="none"/>
                <w:lang w:val="en-US" w:eastAsia="zh-CN"/>
              </w:rPr>
              <w:t>工作做出</w:t>
            </w:r>
            <w:r>
              <w:rPr>
                <w:rFonts w:hint="eastAsia" w:ascii="黑体" w:hAnsi="黑体" w:eastAsia="黑体" w:cs="黑体"/>
                <w:b/>
                <w:bCs w:val="0"/>
                <w:color w:val="auto"/>
                <w:sz w:val="21"/>
                <w:szCs w:val="21"/>
                <w:highlight w:val="none"/>
                <w:lang w:val="en-US" w:eastAsia="zh-CN"/>
              </w:rPr>
              <w:t>贡献。</w:t>
            </w:r>
          </w:p>
        </w:tc>
      </w:tr>
    </w:tbl>
    <w:p w14:paraId="1FA7552F">
      <w:pPr>
        <w:ind w:firstLine="2409" w:firstLineChars="1000"/>
        <w:rPr>
          <w:rFonts w:hint="eastAsia" w:ascii="黑体" w:eastAsia="黑体"/>
          <w:b/>
          <w:bCs w:val="0"/>
          <w:color w:val="auto"/>
          <w:sz w:val="24"/>
          <w:szCs w:val="24"/>
        </w:rPr>
      </w:pPr>
      <w:r>
        <w:rPr>
          <w:rFonts w:hint="eastAsia" w:ascii="黑体" w:eastAsia="黑体"/>
          <w:b/>
          <w:bCs w:val="0"/>
          <w:color w:val="auto"/>
          <w:sz w:val="24"/>
          <w:szCs w:val="24"/>
        </w:rPr>
        <w:t>兰西崇文实验学校周教学</w:t>
      </w:r>
      <w:r>
        <w:rPr>
          <w:rFonts w:hint="eastAsia" w:ascii="黑体" w:eastAsia="黑体"/>
          <w:b/>
          <w:bCs w:val="0"/>
          <w:color w:val="auto"/>
          <w:sz w:val="24"/>
          <w:szCs w:val="24"/>
          <w:lang w:val="en-US" w:eastAsia="zh-CN"/>
        </w:rPr>
        <w:t>和学习提升</w:t>
      </w:r>
      <w:r>
        <w:rPr>
          <w:rFonts w:hint="eastAsia" w:ascii="黑体" w:eastAsia="黑体"/>
          <w:b/>
          <w:bCs w:val="0"/>
          <w:color w:val="auto"/>
          <w:sz w:val="24"/>
          <w:szCs w:val="24"/>
        </w:rPr>
        <w:t>工作安排</w:t>
      </w:r>
    </w:p>
    <w:p w14:paraId="1193FFB1">
      <w:pPr>
        <w:spacing w:line="420" w:lineRule="exact"/>
        <w:ind w:firstLine="2209" w:firstLineChars="1000"/>
        <w:rPr>
          <w:rFonts w:hint="eastAsia" w:ascii="黑体" w:eastAsia="黑体"/>
          <w:b/>
          <w:bCs w:val="0"/>
          <w:color w:val="auto"/>
          <w:sz w:val="22"/>
          <w:szCs w:val="22"/>
          <w:lang w:eastAsia="zh-CN"/>
        </w:rPr>
      </w:pPr>
      <w:r>
        <w:rPr>
          <w:rFonts w:hint="eastAsia" w:ascii="黑体" w:eastAsia="黑体"/>
          <w:b/>
          <w:bCs w:val="0"/>
          <w:color w:val="auto"/>
          <w:sz w:val="22"/>
          <w:szCs w:val="22"/>
        </w:rPr>
        <w:t>20</w:t>
      </w:r>
      <w:r>
        <w:rPr>
          <w:rFonts w:ascii="黑体" w:eastAsia="黑体"/>
          <w:b/>
          <w:bCs w:val="0"/>
          <w:color w:val="auto"/>
          <w:sz w:val="22"/>
          <w:szCs w:val="22"/>
        </w:rPr>
        <w:t>2</w:t>
      </w:r>
      <w:r>
        <w:rPr>
          <w:rFonts w:hint="eastAsia" w:ascii="黑体" w:eastAsia="黑体"/>
          <w:b/>
          <w:bCs w:val="0"/>
          <w:color w:val="auto"/>
          <w:sz w:val="22"/>
          <w:szCs w:val="22"/>
          <w:lang w:val="en-US" w:eastAsia="zh-CN"/>
        </w:rPr>
        <w:t>5</w:t>
      </w:r>
      <w:r>
        <w:rPr>
          <w:rFonts w:hint="eastAsia" w:ascii="黑体" w:eastAsia="黑体"/>
          <w:b/>
          <w:bCs w:val="0"/>
          <w:color w:val="auto"/>
          <w:sz w:val="22"/>
          <w:szCs w:val="22"/>
        </w:rPr>
        <w:t>—202</w:t>
      </w:r>
      <w:r>
        <w:rPr>
          <w:rFonts w:hint="eastAsia" w:ascii="黑体" w:eastAsia="黑体"/>
          <w:b/>
          <w:bCs w:val="0"/>
          <w:color w:val="auto"/>
          <w:sz w:val="22"/>
          <w:szCs w:val="22"/>
          <w:lang w:val="en-US" w:eastAsia="zh-CN"/>
        </w:rPr>
        <w:t>6</w:t>
      </w:r>
      <w:r>
        <w:rPr>
          <w:rFonts w:hint="eastAsia" w:ascii="黑体" w:eastAsia="黑体"/>
          <w:b/>
          <w:bCs w:val="0"/>
          <w:color w:val="auto"/>
          <w:sz w:val="22"/>
          <w:szCs w:val="22"/>
        </w:rPr>
        <w:t>学年度</w:t>
      </w:r>
      <w:r>
        <w:rPr>
          <w:rFonts w:hint="eastAsia" w:ascii="黑体" w:eastAsia="黑体"/>
          <w:b/>
          <w:bCs w:val="0"/>
          <w:color w:val="auto"/>
          <w:sz w:val="22"/>
          <w:szCs w:val="22"/>
          <w:lang w:val="en-US" w:eastAsia="zh-CN"/>
        </w:rPr>
        <w:t>下</w:t>
      </w:r>
      <w:r>
        <w:rPr>
          <w:rFonts w:hint="eastAsia" w:ascii="黑体" w:eastAsia="黑体"/>
          <w:b/>
          <w:bCs w:val="0"/>
          <w:color w:val="auto"/>
          <w:sz w:val="22"/>
          <w:szCs w:val="22"/>
        </w:rPr>
        <w:t>学期 第</w:t>
      </w:r>
      <w:r>
        <w:rPr>
          <w:rFonts w:hint="eastAsia" w:ascii="黑体" w:eastAsia="黑体"/>
          <w:b/>
          <w:bCs w:val="0"/>
          <w:color w:val="auto"/>
          <w:sz w:val="22"/>
          <w:szCs w:val="22"/>
          <w:lang w:val="en-US" w:eastAsia="zh-CN"/>
        </w:rPr>
        <w:t>11</w:t>
      </w:r>
      <w:r>
        <w:rPr>
          <w:rFonts w:hint="eastAsia" w:ascii="黑体" w:eastAsia="黑体"/>
          <w:b/>
          <w:bCs w:val="0"/>
          <w:color w:val="auto"/>
          <w:sz w:val="22"/>
          <w:szCs w:val="22"/>
        </w:rPr>
        <w:t>周</w:t>
      </w:r>
      <w:r>
        <w:rPr>
          <w:rFonts w:hint="eastAsia" w:ascii="黑体" w:eastAsia="黑体"/>
          <w:b/>
          <w:bCs w:val="0"/>
          <w:color w:val="auto"/>
          <w:sz w:val="22"/>
          <w:szCs w:val="22"/>
          <w:lang w:eastAsia="zh-CN"/>
        </w:rPr>
        <w:t>（</w:t>
      </w:r>
      <w:r>
        <w:rPr>
          <w:rFonts w:hint="eastAsia" w:ascii="黑体" w:eastAsia="黑体"/>
          <w:b/>
          <w:bCs w:val="0"/>
          <w:color w:val="auto"/>
          <w:sz w:val="22"/>
          <w:szCs w:val="22"/>
          <w:lang w:val="en-US" w:eastAsia="zh-CN"/>
        </w:rPr>
        <w:t>11月17日-11月21日</w:t>
      </w:r>
      <w:r>
        <w:rPr>
          <w:rFonts w:hint="eastAsia" w:ascii="黑体" w:eastAsia="黑体"/>
          <w:b/>
          <w:bCs w:val="0"/>
          <w:color w:val="auto"/>
          <w:sz w:val="22"/>
          <w:szCs w:val="22"/>
          <w:lang w:eastAsia="zh-CN"/>
        </w:rPr>
        <w:t>）</w:t>
      </w:r>
    </w:p>
    <w:tbl>
      <w:tblPr>
        <w:tblStyle w:val="4"/>
        <w:tblpPr w:leftFromText="180" w:rightFromText="180" w:vertAnchor="text" w:tblpX="11164" w:tblpY="236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82"/>
      </w:tblGrid>
      <w:tr w14:paraId="79978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3882" w:type="dxa"/>
          </w:tcPr>
          <w:p w14:paraId="34B2CF8E">
            <w:pPr>
              <w:bidi w:val="0"/>
              <w:rPr>
                <w:rFonts w:hint="eastAsia" w:cs="Times New Roman"/>
                <w:kern w:val="2"/>
                <w:sz w:val="21"/>
                <w:szCs w:val="22"/>
                <w:vertAlign w:val="baseline"/>
                <w:lang w:val="en-US" w:eastAsia="zh-CN" w:bidi="ar-SA"/>
                <w14:ligatures w14:val="none"/>
              </w:rPr>
            </w:pPr>
          </w:p>
        </w:tc>
      </w:tr>
    </w:tbl>
    <w:tbl>
      <w:tblPr>
        <w:tblStyle w:val="4"/>
        <w:tblpPr w:leftFromText="180" w:rightFromText="180" w:vertAnchor="text" w:tblpX="11164" w:tblpY="249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98"/>
      </w:tblGrid>
      <w:tr w14:paraId="7B95D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3898" w:type="dxa"/>
          </w:tcPr>
          <w:p w14:paraId="0094B1A4">
            <w:pPr>
              <w:bidi w:val="0"/>
              <w:rPr>
                <w:rFonts w:hint="eastAsia" w:cs="Times New Roman"/>
                <w:kern w:val="2"/>
                <w:sz w:val="21"/>
                <w:szCs w:val="22"/>
                <w:vertAlign w:val="baseline"/>
                <w:lang w:val="en-US" w:eastAsia="zh-CN" w:bidi="ar-SA"/>
                <w14:ligatures w14:val="none"/>
              </w:rPr>
            </w:pPr>
            <w:bookmarkStart w:id="0" w:name="_GoBack"/>
            <w:bookmarkEnd w:id="0"/>
          </w:p>
        </w:tc>
      </w:tr>
    </w:tbl>
    <w:tbl>
      <w:tblPr>
        <w:tblStyle w:val="4"/>
        <w:tblpPr w:leftFromText="180" w:rightFromText="180" w:vertAnchor="text" w:tblpX="11164" w:tblpY="251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48"/>
      </w:tblGrid>
      <w:tr w14:paraId="6F212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4048" w:type="dxa"/>
          </w:tcPr>
          <w:p w14:paraId="3A9160F3">
            <w:pPr>
              <w:bidi w:val="0"/>
              <w:rPr>
                <w:rFonts w:hint="eastAsia" w:cs="Times New Roman"/>
                <w:kern w:val="2"/>
                <w:sz w:val="21"/>
                <w:szCs w:val="22"/>
                <w:vertAlign w:val="baseline"/>
                <w:lang w:val="en-US" w:eastAsia="zh-CN" w:bidi="ar-SA"/>
                <w14:ligatures w14:val="none"/>
              </w:rPr>
            </w:pPr>
          </w:p>
        </w:tc>
      </w:tr>
    </w:tbl>
    <w:p w14:paraId="6AC9DE13">
      <w:pPr>
        <w:bidi w:val="0"/>
        <w:rPr>
          <w:rFonts w:hint="default" w:ascii="Times New Roman" w:hAnsi="Times New Roman" w:eastAsia="宋体" w:cs="Times New Roman"/>
          <w:kern w:val="2"/>
          <w:sz w:val="21"/>
          <w:szCs w:val="22"/>
          <w:lang w:val="en-US" w:eastAsia="zh-CN" w:bidi="ar-SA"/>
        </w:rPr>
      </w:pPr>
    </w:p>
    <w:p w14:paraId="1BA00C1B">
      <w:pPr>
        <w:bidi w:val="0"/>
        <w:jc w:val="left"/>
        <w:rPr>
          <w:rFonts w:hint="eastAsia"/>
          <w:lang w:val="en-US" w:eastAsia="zh-CN"/>
        </w:rPr>
      </w:pPr>
    </w:p>
    <w:sectPr>
      <w:pgSz w:w="11906" w:h="16838"/>
      <w:pgMar w:top="850" w:right="850" w:bottom="850" w:left="85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6"/>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RhOWE2MmQ0MjNiNDkyODk1MTY3N2Q1OTBlMjlhNGIifQ=="/>
  </w:docVars>
  <w:rsids>
    <w:rsidRoot w:val="00172A27"/>
    <w:rsid w:val="0076357E"/>
    <w:rsid w:val="00F90BF9"/>
    <w:rsid w:val="014801CD"/>
    <w:rsid w:val="02594F61"/>
    <w:rsid w:val="028D5A1C"/>
    <w:rsid w:val="02C22234"/>
    <w:rsid w:val="02DE65B9"/>
    <w:rsid w:val="03A27233"/>
    <w:rsid w:val="045D235C"/>
    <w:rsid w:val="04B500B1"/>
    <w:rsid w:val="05567F31"/>
    <w:rsid w:val="05866AB5"/>
    <w:rsid w:val="05A36F5B"/>
    <w:rsid w:val="05D851FD"/>
    <w:rsid w:val="06527482"/>
    <w:rsid w:val="06D25D4A"/>
    <w:rsid w:val="06F7130D"/>
    <w:rsid w:val="07511A01"/>
    <w:rsid w:val="088233DE"/>
    <w:rsid w:val="09D047EE"/>
    <w:rsid w:val="0B526EBF"/>
    <w:rsid w:val="0BBA2D56"/>
    <w:rsid w:val="0C31212C"/>
    <w:rsid w:val="0DAF2DDB"/>
    <w:rsid w:val="0EA35ED0"/>
    <w:rsid w:val="0F43762D"/>
    <w:rsid w:val="10545A22"/>
    <w:rsid w:val="10B35AAF"/>
    <w:rsid w:val="10B618A7"/>
    <w:rsid w:val="111F7805"/>
    <w:rsid w:val="11A14FA5"/>
    <w:rsid w:val="12887F8A"/>
    <w:rsid w:val="13434F53"/>
    <w:rsid w:val="13623421"/>
    <w:rsid w:val="14BF71E2"/>
    <w:rsid w:val="14D82C3A"/>
    <w:rsid w:val="158460E9"/>
    <w:rsid w:val="15BB2ADE"/>
    <w:rsid w:val="15C23817"/>
    <w:rsid w:val="16D60CAC"/>
    <w:rsid w:val="177B4380"/>
    <w:rsid w:val="17BB172F"/>
    <w:rsid w:val="182055BE"/>
    <w:rsid w:val="199B021E"/>
    <w:rsid w:val="19AC210A"/>
    <w:rsid w:val="1A1675B1"/>
    <w:rsid w:val="1C5E6390"/>
    <w:rsid w:val="1CF82188"/>
    <w:rsid w:val="1E2D4106"/>
    <w:rsid w:val="1F2B4E33"/>
    <w:rsid w:val="1F422EEA"/>
    <w:rsid w:val="1F770405"/>
    <w:rsid w:val="203F0C4B"/>
    <w:rsid w:val="20B3409F"/>
    <w:rsid w:val="211B1C44"/>
    <w:rsid w:val="21742401"/>
    <w:rsid w:val="21CE6CB6"/>
    <w:rsid w:val="221E4098"/>
    <w:rsid w:val="23EB3B50"/>
    <w:rsid w:val="24661379"/>
    <w:rsid w:val="24E62787"/>
    <w:rsid w:val="251C7E2F"/>
    <w:rsid w:val="260D7B17"/>
    <w:rsid w:val="26EA3D0A"/>
    <w:rsid w:val="27BD211F"/>
    <w:rsid w:val="28CB7D53"/>
    <w:rsid w:val="290D32A5"/>
    <w:rsid w:val="2939309E"/>
    <w:rsid w:val="2B7A40E8"/>
    <w:rsid w:val="2B980D6E"/>
    <w:rsid w:val="2E576504"/>
    <w:rsid w:val="30DD42F6"/>
    <w:rsid w:val="327A231A"/>
    <w:rsid w:val="327B58D7"/>
    <w:rsid w:val="33930721"/>
    <w:rsid w:val="347B4AC2"/>
    <w:rsid w:val="3498396F"/>
    <w:rsid w:val="34E82786"/>
    <w:rsid w:val="34FC72B3"/>
    <w:rsid w:val="35591082"/>
    <w:rsid w:val="36374D70"/>
    <w:rsid w:val="379934C3"/>
    <w:rsid w:val="387F4594"/>
    <w:rsid w:val="389969B2"/>
    <w:rsid w:val="38A97597"/>
    <w:rsid w:val="38DD3F57"/>
    <w:rsid w:val="3A7333BB"/>
    <w:rsid w:val="3CA26845"/>
    <w:rsid w:val="3E8B6203"/>
    <w:rsid w:val="3F053A61"/>
    <w:rsid w:val="3FAD2B55"/>
    <w:rsid w:val="3FF913D6"/>
    <w:rsid w:val="402351CF"/>
    <w:rsid w:val="4177481D"/>
    <w:rsid w:val="41F1148A"/>
    <w:rsid w:val="4260230D"/>
    <w:rsid w:val="42936073"/>
    <w:rsid w:val="43C65DA8"/>
    <w:rsid w:val="43E13340"/>
    <w:rsid w:val="443D515D"/>
    <w:rsid w:val="44EA6156"/>
    <w:rsid w:val="457C15E8"/>
    <w:rsid w:val="45895005"/>
    <w:rsid w:val="461D4C8A"/>
    <w:rsid w:val="4690404D"/>
    <w:rsid w:val="46EB783F"/>
    <w:rsid w:val="478A280B"/>
    <w:rsid w:val="48601C6A"/>
    <w:rsid w:val="486C0B36"/>
    <w:rsid w:val="49D22F38"/>
    <w:rsid w:val="4A205A52"/>
    <w:rsid w:val="4AC97E97"/>
    <w:rsid w:val="4AEB7510"/>
    <w:rsid w:val="4AF500D7"/>
    <w:rsid w:val="4B496369"/>
    <w:rsid w:val="4B6D3B95"/>
    <w:rsid w:val="4C2231E7"/>
    <w:rsid w:val="4C981403"/>
    <w:rsid w:val="4CAA0932"/>
    <w:rsid w:val="4D105925"/>
    <w:rsid w:val="4D607674"/>
    <w:rsid w:val="4D6466DF"/>
    <w:rsid w:val="4D6A79D6"/>
    <w:rsid w:val="4ED9434F"/>
    <w:rsid w:val="4F357F15"/>
    <w:rsid w:val="50DD23FB"/>
    <w:rsid w:val="517D19DC"/>
    <w:rsid w:val="519E40F4"/>
    <w:rsid w:val="52393FA7"/>
    <w:rsid w:val="53FE2A87"/>
    <w:rsid w:val="577A2C8E"/>
    <w:rsid w:val="58142C72"/>
    <w:rsid w:val="58B308FD"/>
    <w:rsid w:val="58F564A4"/>
    <w:rsid w:val="591114C2"/>
    <w:rsid w:val="5A4B6DE2"/>
    <w:rsid w:val="5BEB7FA3"/>
    <w:rsid w:val="5C4017E9"/>
    <w:rsid w:val="5D3E0931"/>
    <w:rsid w:val="5D6E3702"/>
    <w:rsid w:val="5D747E71"/>
    <w:rsid w:val="5EA67CD0"/>
    <w:rsid w:val="5F861249"/>
    <w:rsid w:val="5FC24C6E"/>
    <w:rsid w:val="606A5184"/>
    <w:rsid w:val="61B2747F"/>
    <w:rsid w:val="61FE3EF0"/>
    <w:rsid w:val="62F576D8"/>
    <w:rsid w:val="638066CE"/>
    <w:rsid w:val="63FB04F2"/>
    <w:rsid w:val="6462595A"/>
    <w:rsid w:val="64F54B93"/>
    <w:rsid w:val="65F908FD"/>
    <w:rsid w:val="666E7B9C"/>
    <w:rsid w:val="66764926"/>
    <w:rsid w:val="66AE31B7"/>
    <w:rsid w:val="67540C8B"/>
    <w:rsid w:val="68170D40"/>
    <w:rsid w:val="689A1502"/>
    <w:rsid w:val="699277B5"/>
    <w:rsid w:val="6A022CE0"/>
    <w:rsid w:val="6B48768B"/>
    <w:rsid w:val="6C107519"/>
    <w:rsid w:val="6CE54CDA"/>
    <w:rsid w:val="6D0413A9"/>
    <w:rsid w:val="6E5D43FD"/>
    <w:rsid w:val="6F392F8E"/>
    <w:rsid w:val="6FF677BA"/>
    <w:rsid w:val="70726E22"/>
    <w:rsid w:val="71094BE2"/>
    <w:rsid w:val="714C39D4"/>
    <w:rsid w:val="71F614AF"/>
    <w:rsid w:val="756A2B6A"/>
    <w:rsid w:val="75EF6053"/>
    <w:rsid w:val="77E22B1D"/>
    <w:rsid w:val="78A57789"/>
    <w:rsid w:val="79530B3A"/>
    <w:rsid w:val="798B2AB7"/>
    <w:rsid w:val="7A4D5C62"/>
    <w:rsid w:val="7DE821FC"/>
    <w:rsid w:val="7E586E4E"/>
    <w:rsid w:val="7ED736FA"/>
    <w:rsid w:val="7EFF55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autoRedefine/>
    <w:qFormat/>
    <w:uiPriority w:val="1"/>
    <w:pPr>
      <w:spacing w:before="19"/>
      <w:ind w:left="3253" w:hanging="714"/>
      <w:outlineLvl w:val="0"/>
    </w:pPr>
    <w:rPr>
      <w:rFonts w:ascii="黑体" w:hAnsi="黑体" w:eastAsia="黑体" w:cs="黑体"/>
      <w:sz w:val="80"/>
      <w:szCs w:val="80"/>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table" w:styleId="4">
    <w:name w:val="Table Grid"/>
    <w:basedOn w:val="3"/>
    <w:qFormat/>
    <w:uiPriority w:val="99"/>
    <w:rPr>
      <w:rFonts w:ascii="Times New Roman" w:hAnsi="Times New Roman" w:eastAsia="Times New Roman" w:cs="Times New Roman"/>
      <w:kern w:val="0"/>
      <w:sz w:val="20"/>
      <w:szCs w:val="2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994</Words>
  <Characters>1028</Characters>
  <Lines>0</Lines>
  <Paragraphs>0</Paragraphs>
  <TotalTime>1</TotalTime>
  <ScaleCrop>false</ScaleCrop>
  <LinksUpToDate>false</LinksUpToDate>
  <CharactersWithSpaces>1036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2023-09-14T01:13:00Z</dcterms:created>
  <dc:creator>Administrator</dc:creator>
  <cp:lastModifiedBy>WPS_248199151</cp:lastModifiedBy>
  <cp:lastPrinted>2025-11-12T05:32:00Z</cp:lastPrinted>
  <dcterms:modified xsi:type="dcterms:W3CDTF">2025-11-13T02:28:09Z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C5BB795822594B8F8A42CC29E952724D_12</vt:lpwstr>
  </property>
  <property fmtid="{D5CDD505-2E9C-101B-9397-08002B2CF9AE}" pid="4" name="KSOTemplateDocerSaveRecord">
    <vt:lpwstr>eyJoZGlkIjoiY2ExZDhkNTRlMzcyNzFhNzc1NGNkMThjNDAwM2EyOTEiLCJ1c2VySWQiOiIyNDgxOTkxNTEifQ==</vt:lpwstr>
  </property>
</Properties>
</file>